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683"/>
        <w:gridCol w:w="1733"/>
        <w:gridCol w:w="2013"/>
        <w:gridCol w:w="3623"/>
        <w:gridCol w:w="1845"/>
        <w:gridCol w:w="1673"/>
        <w:gridCol w:w="3523"/>
      </w:tblGrid>
      <w:tr w:rsidR="007E0D24" w:rsidRPr="000C6BA6" w14:paraId="2C411AAD" w14:textId="77777777" w:rsidTr="005B7E92">
        <w:tc>
          <w:tcPr>
            <w:tcW w:w="2171" w:type="dxa"/>
            <w:vAlign w:val="center"/>
          </w:tcPr>
          <w:p w14:paraId="2904BE4F" w14:textId="77777777" w:rsidR="007E0D24" w:rsidRPr="000C6BA6" w:rsidRDefault="00BA5877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0" w:name="_Hlk520986659"/>
            <w:bookmarkStart w:id="1" w:name="_Hlk115076899"/>
            <w:bookmarkStart w:id="2" w:name="_Hlk145087614"/>
            <w:r w:rsidRPr="000C6BA6">
              <w:rPr>
                <w:rFonts w:ascii="Arial" w:hAnsi="Arial" w:cs="Arial"/>
                <w:noProof/>
              </w:rPr>
              <w:drawing>
                <wp:inline distT="0" distB="0" distL="0" distR="0" wp14:anchorId="1A1879C5" wp14:editId="380434A3">
                  <wp:extent cx="990600" cy="9271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8" r="16438"/>
                          <a:stretch/>
                        </pic:blipFill>
                        <pic:spPr bwMode="auto">
                          <a:xfrm>
                            <a:off x="0" y="0"/>
                            <a:ext cx="9906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4" w:type="dxa"/>
            <w:gridSpan w:val="7"/>
            <w:vAlign w:val="center"/>
          </w:tcPr>
          <w:p w14:paraId="3605B5F1" w14:textId="77777777" w:rsidR="007E0D24" w:rsidRPr="000C6BA6" w:rsidRDefault="007E0D24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INSTITUT AGAMA ISLAM NEGERI LANGSA</w:t>
            </w:r>
          </w:p>
          <w:p w14:paraId="14219ED8" w14:textId="7F063D7A" w:rsidR="007E0D24" w:rsidRPr="000C6BA6" w:rsidRDefault="007E0D24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 xml:space="preserve">FAKULTAS </w:t>
            </w:r>
            <w:r w:rsidR="00C87C93" w:rsidRPr="000C6BA6">
              <w:rPr>
                <w:rFonts w:ascii="Arial" w:hAnsi="Arial" w:cs="Arial"/>
                <w:b/>
                <w:bCs/>
                <w:lang w:val="pt-BR"/>
              </w:rPr>
              <w:t>SYARIAH</w:t>
            </w:r>
          </w:p>
          <w:p w14:paraId="68D77219" w14:textId="12CD3E99" w:rsidR="007E0D24" w:rsidRPr="000C6BA6" w:rsidRDefault="007E0D24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C08EB">
              <w:rPr>
                <w:rFonts w:ascii="Arial" w:hAnsi="Arial" w:cs="Arial"/>
                <w:b/>
                <w:bCs/>
                <w:lang w:val="pt-BR"/>
              </w:rPr>
              <w:t xml:space="preserve">PROGRAM STUDI </w:t>
            </w:r>
            <w:r w:rsidR="008018E6" w:rsidRPr="00FC08E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C87C93" w:rsidRPr="00FC08EB">
              <w:rPr>
                <w:rFonts w:ascii="Arial" w:hAnsi="Arial" w:cs="Arial"/>
                <w:b/>
                <w:bCs/>
                <w:lang w:val="pt-BR"/>
              </w:rPr>
              <w:t>HUKUM PIDANA ISLAM</w:t>
            </w:r>
          </w:p>
        </w:tc>
      </w:tr>
      <w:tr w:rsidR="00472F63" w:rsidRPr="000C6BA6" w14:paraId="6B4D3382" w14:textId="77777777" w:rsidTr="005B7E92">
        <w:tc>
          <w:tcPr>
            <w:tcW w:w="17345" w:type="dxa"/>
            <w:gridSpan w:val="8"/>
            <w:vAlign w:val="center"/>
          </w:tcPr>
          <w:p w14:paraId="58A92069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RENCANA PEMBELAJARAN SEMESTER</w:t>
            </w:r>
          </w:p>
        </w:tc>
      </w:tr>
      <w:tr w:rsidR="0018635C" w:rsidRPr="000C6BA6" w14:paraId="704F5785" w14:textId="77777777" w:rsidTr="005B7E92">
        <w:tc>
          <w:tcPr>
            <w:tcW w:w="4604" w:type="dxa"/>
            <w:gridSpan w:val="3"/>
            <w:vAlign w:val="center"/>
          </w:tcPr>
          <w:p w14:paraId="0BBDFA7D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Mata Kuliah</w:t>
            </w:r>
          </w:p>
        </w:tc>
        <w:tc>
          <w:tcPr>
            <w:tcW w:w="2022" w:type="dxa"/>
            <w:vAlign w:val="center"/>
          </w:tcPr>
          <w:p w14:paraId="123F556B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KODE MK</w:t>
            </w:r>
          </w:p>
        </w:tc>
        <w:tc>
          <w:tcPr>
            <w:tcW w:w="3646" w:type="dxa"/>
            <w:vAlign w:val="center"/>
          </w:tcPr>
          <w:p w14:paraId="22BCB2B4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RUMPUN MK</w:t>
            </w:r>
          </w:p>
        </w:tc>
        <w:tc>
          <w:tcPr>
            <w:tcW w:w="1854" w:type="dxa"/>
            <w:vAlign w:val="center"/>
          </w:tcPr>
          <w:p w14:paraId="3C206C26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Bobot (SKS)</w:t>
            </w:r>
          </w:p>
        </w:tc>
        <w:tc>
          <w:tcPr>
            <w:tcW w:w="1677" w:type="dxa"/>
            <w:vAlign w:val="center"/>
          </w:tcPr>
          <w:p w14:paraId="42E1AF98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Semester</w:t>
            </w:r>
          </w:p>
        </w:tc>
        <w:tc>
          <w:tcPr>
            <w:tcW w:w="3542" w:type="dxa"/>
            <w:vAlign w:val="center"/>
          </w:tcPr>
          <w:p w14:paraId="671A2020" w14:textId="77777777" w:rsidR="00472F63" w:rsidRPr="000C6BA6" w:rsidRDefault="00472F63" w:rsidP="00472F6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T</w:t>
            </w:r>
            <w:r w:rsidR="00EA6DCB" w:rsidRPr="000C6BA6">
              <w:rPr>
                <w:rFonts w:ascii="Arial" w:hAnsi="Arial" w:cs="Arial"/>
                <w:b/>
                <w:bCs/>
                <w:lang w:val="pt-BR"/>
              </w:rPr>
              <w:t>angga</w:t>
            </w:r>
            <w:r w:rsidRPr="000C6BA6">
              <w:rPr>
                <w:rFonts w:ascii="Arial" w:hAnsi="Arial" w:cs="Arial"/>
                <w:b/>
                <w:bCs/>
                <w:lang w:val="pt-BR"/>
              </w:rPr>
              <w:t>l Penyusunan</w:t>
            </w:r>
          </w:p>
        </w:tc>
      </w:tr>
      <w:tr w:rsidR="0018635C" w:rsidRPr="000C6BA6" w14:paraId="2BA0CFB0" w14:textId="77777777" w:rsidTr="005B7E92">
        <w:tc>
          <w:tcPr>
            <w:tcW w:w="4604" w:type="dxa"/>
            <w:gridSpan w:val="3"/>
          </w:tcPr>
          <w:p w14:paraId="2EDD78BC" w14:textId="6E976D89" w:rsidR="00472F63" w:rsidRPr="000C6BA6" w:rsidRDefault="004B5710" w:rsidP="008207E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Hukum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Acara </w:t>
            </w:r>
            <w:proofErr w:type="spellStart"/>
            <w:r>
              <w:rPr>
                <w:rFonts w:ascii="Arial" w:hAnsi="Arial" w:cs="Arial"/>
                <w:lang w:val="en-US"/>
              </w:rPr>
              <w:t>Perdata</w:t>
            </w:r>
            <w:proofErr w:type="spellEnd"/>
          </w:p>
        </w:tc>
        <w:tc>
          <w:tcPr>
            <w:tcW w:w="2022" w:type="dxa"/>
          </w:tcPr>
          <w:p w14:paraId="016DA209" w14:textId="09F158AD" w:rsidR="00472F63" w:rsidRPr="000C6BA6" w:rsidRDefault="004B5710" w:rsidP="008207E5">
            <w:pPr>
              <w:jc w:val="center"/>
              <w:rPr>
                <w:rFonts w:ascii="Arial" w:hAnsi="Arial" w:cs="Arial"/>
                <w:lang w:val="en-US"/>
              </w:rPr>
            </w:pPr>
            <w:r w:rsidRPr="004B5710">
              <w:rPr>
                <w:rFonts w:ascii="Arial" w:hAnsi="Arial" w:cs="Arial"/>
                <w:lang w:val="en-US"/>
              </w:rPr>
              <w:t>HPI1018</w:t>
            </w:r>
          </w:p>
        </w:tc>
        <w:tc>
          <w:tcPr>
            <w:tcW w:w="3646" w:type="dxa"/>
          </w:tcPr>
          <w:p w14:paraId="65EDEFA9" w14:textId="052E71E0" w:rsidR="00472F63" w:rsidRPr="000C6BA6" w:rsidRDefault="00472F63" w:rsidP="008207E5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54" w:type="dxa"/>
          </w:tcPr>
          <w:p w14:paraId="74100FAB" w14:textId="77777777" w:rsidR="00472F63" w:rsidRPr="000C6BA6" w:rsidRDefault="00472F63" w:rsidP="008207E5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2 (dua)</w:t>
            </w:r>
          </w:p>
        </w:tc>
        <w:tc>
          <w:tcPr>
            <w:tcW w:w="1677" w:type="dxa"/>
          </w:tcPr>
          <w:p w14:paraId="2736004B" w14:textId="6B29905D" w:rsidR="00472F63" w:rsidRPr="000C6BA6" w:rsidRDefault="00472F63" w:rsidP="008207E5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542" w:type="dxa"/>
          </w:tcPr>
          <w:p w14:paraId="5DB609BF" w14:textId="18315498" w:rsidR="00472F63" w:rsidRPr="000C6BA6" w:rsidRDefault="00C87C93" w:rsidP="008207E5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7 September 2023</w:t>
            </w:r>
          </w:p>
        </w:tc>
      </w:tr>
      <w:bookmarkEnd w:id="0"/>
      <w:tr w:rsidR="0018635C" w:rsidRPr="000C6BA6" w14:paraId="375D8DE7" w14:textId="77777777" w:rsidTr="005B7E92">
        <w:tc>
          <w:tcPr>
            <w:tcW w:w="4604" w:type="dxa"/>
            <w:gridSpan w:val="3"/>
          </w:tcPr>
          <w:p w14:paraId="534C4A9C" w14:textId="77777777" w:rsidR="00472F63" w:rsidRPr="000C6BA6" w:rsidRDefault="00472F63" w:rsidP="008207E5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Otorisasi</w:t>
            </w:r>
          </w:p>
        </w:tc>
        <w:tc>
          <w:tcPr>
            <w:tcW w:w="5668" w:type="dxa"/>
            <w:gridSpan w:val="2"/>
          </w:tcPr>
          <w:p w14:paraId="30D71AF0" w14:textId="77777777" w:rsidR="00472F63" w:rsidRPr="000C6BA6" w:rsidRDefault="00472F63" w:rsidP="008207E5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Dosen Pengembang RPS</w:t>
            </w:r>
          </w:p>
        </w:tc>
        <w:tc>
          <w:tcPr>
            <w:tcW w:w="3531" w:type="dxa"/>
            <w:gridSpan w:val="2"/>
          </w:tcPr>
          <w:p w14:paraId="473141FA" w14:textId="77777777" w:rsidR="00472F63" w:rsidRPr="000C6BA6" w:rsidRDefault="00472F63" w:rsidP="008207E5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Koordinator Rumpun MK</w:t>
            </w:r>
          </w:p>
        </w:tc>
        <w:tc>
          <w:tcPr>
            <w:tcW w:w="3542" w:type="dxa"/>
          </w:tcPr>
          <w:p w14:paraId="47BCF706" w14:textId="77777777" w:rsidR="00472F63" w:rsidRPr="000C6BA6" w:rsidRDefault="00472F63" w:rsidP="008207E5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Ketua Program Studi</w:t>
            </w:r>
          </w:p>
        </w:tc>
      </w:tr>
      <w:tr w:rsidR="0018635C" w:rsidRPr="000C6BA6" w14:paraId="7AD36F7D" w14:textId="77777777" w:rsidTr="005B7E92">
        <w:trPr>
          <w:trHeight w:val="1342"/>
        </w:trPr>
        <w:tc>
          <w:tcPr>
            <w:tcW w:w="4604" w:type="dxa"/>
            <w:gridSpan w:val="3"/>
          </w:tcPr>
          <w:p w14:paraId="1B199FE7" w14:textId="77777777" w:rsidR="00472F63" w:rsidRPr="000C6BA6" w:rsidRDefault="00472F63" w:rsidP="008207E5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668" w:type="dxa"/>
            <w:gridSpan w:val="2"/>
            <w:tcBorders>
              <w:bottom w:val="single" w:sz="4" w:space="0" w:color="auto"/>
            </w:tcBorders>
            <w:vAlign w:val="bottom"/>
          </w:tcPr>
          <w:p w14:paraId="4118113F" w14:textId="2DC7103E" w:rsidR="00472F63" w:rsidRPr="000C6BA6" w:rsidRDefault="00C87C93" w:rsidP="00825BB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C6BA6">
              <w:rPr>
                <w:rFonts w:ascii="Arial" w:hAnsi="Arial" w:cs="Arial"/>
                <w:b/>
                <w:bCs/>
                <w:lang w:val="en-US"/>
              </w:rPr>
              <w:t xml:space="preserve">IMAN HARRIO PUTMANA, </w:t>
            </w:r>
            <w:proofErr w:type="gramStart"/>
            <w:r w:rsidRPr="000C6BA6">
              <w:rPr>
                <w:rFonts w:ascii="Arial" w:hAnsi="Arial" w:cs="Arial"/>
                <w:b/>
                <w:bCs/>
                <w:lang w:val="en-US"/>
              </w:rPr>
              <w:t>S.H.,M</w:t>
            </w:r>
            <w:proofErr w:type="gramEnd"/>
            <w:r w:rsidRPr="000C6BA6">
              <w:rPr>
                <w:rFonts w:ascii="Arial" w:hAnsi="Arial" w:cs="Arial"/>
                <w:b/>
                <w:bCs/>
                <w:lang w:val="en-US"/>
              </w:rPr>
              <w:t>.H</w:t>
            </w:r>
          </w:p>
          <w:p w14:paraId="535A7DCB" w14:textId="450F6E94" w:rsidR="00472F63" w:rsidRPr="000C6BA6" w:rsidRDefault="00472F63" w:rsidP="00825BB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  <w:vAlign w:val="bottom"/>
          </w:tcPr>
          <w:p w14:paraId="5198C1C4" w14:textId="77777777" w:rsidR="00A519E0" w:rsidRPr="000C6BA6" w:rsidRDefault="00A519E0" w:rsidP="00472F6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4E610E" w14:textId="77777777" w:rsidR="00472F63" w:rsidRPr="000C6BA6" w:rsidRDefault="00472F63" w:rsidP="00472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70800883" w14:textId="759652A4" w:rsidR="00472F63" w:rsidRPr="00C34811" w:rsidRDefault="00C34811" w:rsidP="00C87C9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34811">
              <w:rPr>
                <w:rFonts w:ascii="Arial" w:hAnsi="Arial" w:cs="Arial"/>
                <w:b/>
                <w:bCs/>
                <w:lang w:val="en-US"/>
              </w:rPr>
              <w:t>AMINAH, S.H.I, M.H. CPM</w:t>
            </w:r>
          </w:p>
        </w:tc>
      </w:tr>
      <w:tr w:rsidR="00976119" w:rsidRPr="000C6BA6" w14:paraId="10A76D45" w14:textId="77777777" w:rsidTr="005B7E92">
        <w:tc>
          <w:tcPr>
            <w:tcW w:w="2171" w:type="dxa"/>
            <w:vMerge w:val="restart"/>
          </w:tcPr>
          <w:p w14:paraId="1C690FD0" w14:textId="77777777" w:rsidR="00976119" w:rsidRPr="000C6BA6" w:rsidRDefault="00976119" w:rsidP="008207E5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Capaian Pembelajaran (CP)</w:t>
            </w:r>
          </w:p>
        </w:tc>
        <w:tc>
          <w:tcPr>
            <w:tcW w:w="15174" w:type="dxa"/>
            <w:gridSpan w:val="7"/>
          </w:tcPr>
          <w:p w14:paraId="05906CB7" w14:textId="77777777" w:rsidR="00976119" w:rsidRPr="000C6BA6" w:rsidRDefault="00976119" w:rsidP="00A72C70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CPL-Program Studi</w:t>
            </w:r>
          </w:p>
        </w:tc>
      </w:tr>
      <w:tr w:rsidR="00976119" w:rsidRPr="000C6BA6" w14:paraId="7B3861F4" w14:textId="77777777" w:rsidTr="005B7E92">
        <w:trPr>
          <w:trHeight w:val="335"/>
        </w:trPr>
        <w:tc>
          <w:tcPr>
            <w:tcW w:w="2171" w:type="dxa"/>
            <w:vMerge/>
          </w:tcPr>
          <w:p w14:paraId="021799CE" w14:textId="77777777" w:rsidR="00976119" w:rsidRPr="000C6BA6" w:rsidRDefault="00976119" w:rsidP="008207E5">
            <w:pPr>
              <w:jc w:val="center"/>
              <w:rPr>
                <w:rFonts w:ascii="Arial" w:hAnsi="Arial" w:cs="Arial"/>
                <w:lang w:val="pt-BR"/>
              </w:rPr>
            </w:pPr>
            <w:bookmarkStart w:id="3" w:name="_Hlk521042847"/>
          </w:p>
        </w:tc>
        <w:tc>
          <w:tcPr>
            <w:tcW w:w="683" w:type="dxa"/>
            <w:tcBorders>
              <w:top w:val="nil"/>
            </w:tcBorders>
            <w:vAlign w:val="center"/>
          </w:tcPr>
          <w:p w14:paraId="5E742DFB" w14:textId="77777777" w:rsidR="00976119" w:rsidRPr="000C6BA6" w:rsidRDefault="00976119" w:rsidP="006B02E1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S1</w:t>
            </w:r>
          </w:p>
        </w:tc>
        <w:tc>
          <w:tcPr>
            <w:tcW w:w="14491" w:type="dxa"/>
            <w:gridSpan w:val="6"/>
            <w:tcBorders>
              <w:top w:val="nil"/>
            </w:tcBorders>
          </w:tcPr>
          <w:p w14:paraId="2A14CE3A" w14:textId="77777777" w:rsidR="00976119" w:rsidRPr="000C6BA6" w:rsidRDefault="00976119" w:rsidP="00CC11D8">
            <w:pPr>
              <w:jc w:val="both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  <w:color w:val="000000"/>
              </w:rPr>
              <w:t>Bertakwa kepada Tuhan yang Maha Esa dan mampu menunjukkan</w:t>
            </w:r>
            <w:r w:rsidRPr="000C6BA6">
              <w:rPr>
                <w:rFonts w:ascii="Arial" w:hAnsi="Arial" w:cs="Arial"/>
              </w:rPr>
              <w:t xml:space="preserve"> </w:t>
            </w:r>
            <w:r w:rsidRPr="000C6BA6">
              <w:rPr>
                <w:rFonts w:ascii="Arial" w:hAnsi="Arial" w:cs="Arial"/>
                <w:color w:val="000000"/>
              </w:rPr>
              <w:t>sikap relegius dalam kehidupan perseorangan, masyarakat dan</w:t>
            </w:r>
            <w:r w:rsidRPr="000C6BA6">
              <w:rPr>
                <w:rFonts w:ascii="Arial" w:hAnsi="Arial" w:cs="Arial"/>
              </w:rPr>
              <w:t xml:space="preserve"> </w:t>
            </w:r>
            <w:r w:rsidRPr="000C6BA6">
              <w:rPr>
                <w:rFonts w:ascii="Arial" w:hAnsi="Arial" w:cs="Arial"/>
                <w:color w:val="000000"/>
              </w:rPr>
              <w:t>bangsa;</w:t>
            </w:r>
          </w:p>
        </w:tc>
      </w:tr>
      <w:tr w:rsidR="00976119" w:rsidRPr="000C6BA6" w14:paraId="2EC4F316" w14:textId="77777777" w:rsidTr="005B7E92">
        <w:tc>
          <w:tcPr>
            <w:tcW w:w="2171" w:type="dxa"/>
            <w:vMerge/>
          </w:tcPr>
          <w:p w14:paraId="3D12DA82" w14:textId="77777777" w:rsidR="00976119" w:rsidRPr="000C6BA6" w:rsidRDefault="00976119" w:rsidP="008207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vAlign w:val="center"/>
          </w:tcPr>
          <w:p w14:paraId="1755734A" w14:textId="77777777" w:rsidR="00976119" w:rsidRPr="000C6BA6" w:rsidRDefault="009F051E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</w:rPr>
              <w:t>S</w:t>
            </w:r>
            <w:r w:rsidRPr="000C6BA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491" w:type="dxa"/>
            <w:gridSpan w:val="6"/>
          </w:tcPr>
          <w:p w14:paraId="44348AFD" w14:textId="77777777" w:rsidR="00976119" w:rsidRPr="000C6BA6" w:rsidRDefault="009F051E" w:rsidP="00CC11D8">
            <w:pPr>
              <w:jc w:val="both"/>
              <w:rPr>
                <w:rFonts w:ascii="Arial" w:hAnsi="Arial" w:cs="Arial"/>
                <w:color w:val="000000"/>
              </w:rPr>
            </w:pPr>
            <w:r w:rsidRPr="000C6BA6">
              <w:rPr>
                <w:rFonts w:ascii="Arial" w:hAnsi="Arial" w:cs="Arial"/>
                <w:color w:val="000000"/>
              </w:rPr>
              <w:t>Menjunjung tinggi nilai kemanusiaan dalaam menjalankan tugas</w:t>
            </w:r>
            <w:r w:rsidRPr="000C6BA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C6BA6">
              <w:rPr>
                <w:rFonts w:ascii="Arial" w:hAnsi="Arial" w:cs="Arial"/>
                <w:color w:val="000000"/>
              </w:rPr>
              <w:t>berdasarkan agama, moral dan etika</w:t>
            </w:r>
            <w:r w:rsidR="00976119" w:rsidRPr="000C6BA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76119" w:rsidRPr="000C6BA6" w14:paraId="3B59E021" w14:textId="77777777" w:rsidTr="005B7E92">
        <w:tc>
          <w:tcPr>
            <w:tcW w:w="2171" w:type="dxa"/>
            <w:vMerge/>
          </w:tcPr>
          <w:p w14:paraId="54AE7167" w14:textId="77777777" w:rsidR="00976119" w:rsidRPr="000C6BA6" w:rsidRDefault="00976119" w:rsidP="008207E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43415129" w14:textId="3BBAD33C" w:rsidR="00976119" w:rsidRPr="000C6BA6" w:rsidRDefault="00865EA3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S7</w:t>
            </w:r>
          </w:p>
        </w:tc>
        <w:tc>
          <w:tcPr>
            <w:tcW w:w="14491" w:type="dxa"/>
            <w:gridSpan w:val="6"/>
          </w:tcPr>
          <w:p w14:paraId="3BD37C71" w14:textId="4FBDF41E" w:rsidR="00976119" w:rsidRPr="000C6BA6" w:rsidRDefault="00865EA3" w:rsidP="00CC11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Taat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hukum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disiplin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dalam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kehidupan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bermasyarakat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bernegara</w:t>
            </w:r>
            <w:proofErr w:type="spellEnd"/>
          </w:p>
        </w:tc>
      </w:tr>
      <w:tr w:rsidR="00A75702" w:rsidRPr="000C6BA6" w14:paraId="0A112132" w14:textId="77777777" w:rsidTr="005B7E92">
        <w:tc>
          <w:tcPr>
            <w:tcW w:w="2171" w:type="dxa"/>
            <w:vMerge/>
          </w:tcPr>
          <w:p w14:paraId="01F82D1B" w14:textId="77777777" w:rsidR="00A75702" w:rsidRPr="000C6BA6" w:rsidRDefault="00A75702" w:rsidP="008207E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28E7137E" w14:textId="5D575198" w:rsidR="00A75702" w:rsidRPr="000C6BA6" w:rsidRDefault="00865EA3" w:rsidP="00DB6D0F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S9</w:t>
            </w:r>
          </w:p>
        </w:tc>
        <w:tc>
          <w:tcPr>
            <w:tcW w:w="14491" w:type="dxa"/>
            <w:gridSpan w:val="6"/>
          </w:tcPr>
          <w:p w14:paraId="10ECDC86" w14:textId="77777777" w:rsidR="00865EA3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Menunjukkan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sikap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bertanggung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jawab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atas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pekerjaan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di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bidang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keahliannya</w:t>
            </w:r>
            <w:proofErr w:type="spellEnd"/>
          </w:p>
          <w:p w14:paraId="43E38278" w14:textId="69D4C8FC" w:rsidR="00A75702" w:rsidRPr="000C6BA6" w:rsidRDefault="00865EA3" w:rsidP="00865E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secara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mandiri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>;</w:t>
            </w:r>
          </w:p>
        </w:tc>
      </w:tr>
      <w:tr w:rsidR="00865EA3" w:rsidRPr="000C6BA6" w14:paraId="3F850255" w14:textId="77777777" w:rsidTr="005B7E92">
        <w:tc>
          <w:tcPr>
            <w:tcW w:w="2171" w:type="dxa"/>
            <w:vMerge/>
          </w:tcPr>
          <w:p w14:paraId="01977C1C" w14:textId="77777777" w:rsidR="00865EA3" w:rsidRPr="000C6BA6" w:rsidRDefault="00865EA3" w:rsidP="008207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vAlign w:val="center"/>
          </w:tcPr>
          <w:p w14:paraId="2B80E643" w14:textId="7D69756D" w:rsidR="00865EA3" w:rsidRPr="000C6BA6" w:rsidRDefault="005B7E92" w:rsidP="00DB6D0F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S12</w:t>
            </w:r>
          </w:p>
        </w:tc>
        <w:tc>
          <w:tcPr>
            <w:tcW w:w="14491" w:type="dxa"/>
            <w:gridSpan w:val="6"/>
          </w:tcPr>
          <w:p w14:paraId="0B0E52A4" w14:textId="09306691" w:rsidR="00865EA3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Menampilkan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diri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sebagai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pribadi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yang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jujur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berakhlak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mulia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teladan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bagi</w:t>
            </w:r>
            <w:proofErr w:type="spellEnd"/>
            <w:r w:rsidR="005B7E92"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masyarakat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>;</w:t>
            </w:r>
          </w:p>
        </w:tc>
      </w:tr>
      <w:tr w:rsidR="00976119" w:rsidRPr="000C6BA6" w14:paraId="65BEF3C5" w14:textId="77777777" w:rsidTr="005B7E92">
        <w:tc>
          <w:tcPr>
            <w:tcW w:w="2171" w:type="dxa"/>
            <w:vMerge/>
          </w:tcPr>
          <w:p w14:paraId="4E332858" w14:textId="77777777" w:rsidR="00976119" w:rsidRPr="000C6BA6" w:rsidRDefault="00976119" w:rsidP="0093314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83" w:type="dxa"/>
          </w:tcPr>
          <w:p w14:paraId="1B9FA61E" w14:textId="2AE307C3" w:rsidR="00976119" w:rsidRPr="000C6BA6" w:rsidRDefault="00865EA3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P4</w:t>
            </w:r>
          </w:p>
        </w:tc>
        <w:tc>
          <w:tcPr>
            <w:tcW w:w="14491" w:type="dxa"/>
            <w:gridSpan w:val="6"/>
          </w:tcPr>
          <w:p w14:paraId="3F716EA3" w14:textId="7B450ECB" w:rsidR="00865EA3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Menguasai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pengetahuan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langkah-langkah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dalam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mengembangkan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pemikiran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kritis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logis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kreatif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inovatif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sistematis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serta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memiliki</w:t>
            </w:r>
            <w:proofErr w:type="spellEnd"/>
          </w:p>
          <w:p w14:paraId="56B480D3" w14:textId="20814EF5" w:rsidR="00976119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43434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keingintahuan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intelektual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untuk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memecahkan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masalah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pada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tingkat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individual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>kelompok</w:t>
            </w:r>
            <w:proofErr w:type="spellEnd"/>
            <w:r w:rsidRPr="000C6BA6">
              <w:rPr>
                <w:rFonts w:ascii="Arial" w:eastAsiaTheme="minorHAnsi" w:hAnsi="Arial" w:cs="Arial"/>
                <w:color w:val="343434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dalam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komunitas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akademik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color w:val="000000"/>
                <w:lang w:val="en-ID"/>
              </w:rPr>
              <w:t>nonakademik</w:t>
            </w:r>
            <w:proofErr w:type="spellEnd"/>
          </w:p>
        </w:tc>
      </w:tr>
      <w:bookmarkEnd w:id="3"/>
      <w:tr w:rsidR="00976119" w:rsidRPr="000C6BA6" w14:paraId="0462DF66" w14:textId="77777777" w:rsidTr="005B7E92">
        <w:tc>
          <w:tcPr>
            <w:tcW w:w="2171" w:type="dxa"/>
            <w:vMerge/>
          </w:tcPr>
          <w:p w14:paraId="699AB397" w14:textId="77777777" w:rsidR="00976119" w:rsidRPr="000C6BA6" w:rsidRDefault="00976119" w:rsidP="00933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14:paraId="6EE89EB0" w14:textId="533D8DB6" w:rsidR="00976119" w:rsidRPr="000C6BA6" w:rsidRDefault="00976119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</w:rPr>
              <w:t>KU</w:t>
            </w:r>
            <w:r w:rsidR="00865EA3" w:rsidRPr="000C6BA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491" w:type="dxa"/>
            <w:gridSpan w:val="6"/>
          </w:tcPr>
          <w:p w14:paraId="6D1CC949" w14:textId="73D047F7" w:rsidR="00976119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Mampu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menerapkan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pemikiran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logis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kritis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sistematis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inovatif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dalam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kontek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pengembangan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atau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implementasi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ilmu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pengetahuan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teknologi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yang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memperhatikan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menerapkan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nilai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humaniora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yang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sesuai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dengan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bidang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keahliannya</w:t>
            </w:r>
            <w:proofErr w:type="spellEnd"/>
          </w:p>
        </w:tc>
      </w:tr>
      <w:tr w:rsidR="00976119" w:rsidRPr="000C6BA6" w14:paraId="3DADF60D" w14:textId="77777777" w:rsidTr="005B7E92">
        <w:tc>
          <w:tcPr>
            <w:tcW w:w="2171" w:type="dxa"/>
            <w:vMerge/>
          </w:tcPr>
          <w:p w14:paraId="6020F27E" w14:textId="77777777" w:rsidR="00976119" w:rsidRPr="000C6BA6" w:rsidRDefault="00976119" w:rsidP="00933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14:paraId="6B03AC94" w14:textId="3630A815" w:rsidR="00976119" w:rsidRPr="000C6BA6" w:rsidRDefault="00530292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KU</w:t>
            </w:r>
            <w:r w:rsidR="00865EA3" w:rsidRPr="000C6BA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491" w:type="dxa"/>
            <w:gridSpan w:val="6"/>
          </w:tcPr>
          <w:p w14:paraId="07009DAF" w14:textId="70CEEA4C" w:rsidR="00976119" w:rsidRPr="000C6BA6" w:rsidRDefault="00865EA3" w:rsidP="00CC11D8">
            <w:pPr>
              <w:jc w:val="both"/>
              <w:rPr>
                <w:rFonts w:ascii="Arial" w:hAnsi="Arial" w:cs="Arial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Mampu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menunjukkan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kinerja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mandiri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bermutu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terukur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>;.</w:t>
            </w:r>
          </w:p>
        </w:tc>
      </w:tr>
      <w:tr w:rsidR="00976119" w:rsidRPr="000C6BA6" w14:paraId="79796A4F" w14:textId="77777777" w:rsidTr="005B7E92">
        <w:tc>
          <w:tcPr>
            <w:tcW w:w="2171" w:type="dxa"/>
            <w:vMerge/>
          </w:tcPr>
          <w:p w14:paraId="55C52265" w14:textId="77777777" w:rsidR="00976119" w:rsidRPr="000C6BA6" w:rsidRDefault="00976119" w:rsidP="0093314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83" w:type="dxa"/>
          </w:tcPr>
          <w:p w14:paraId="06C55616" w14:textId="3AA4E69F" w:rsidR="00976119" w:rsidRPr="000C6BA6" w:rsidRDefault="00CC11D8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</w:rPr>
              <w:t>K</w:t>
            </w:r>
            <w:r w:rsidR="00865EA3" w:rsidRPr="000C6BA6">
              <w:rPr>
                <w:rFonts w:ascii="Arial" w:hAnsi="Arial" w:cs="Arial"/>
                <w:lang w:val="en-US"/>
              </w:rPr>
              <w:t>U5</w:t>
            </w:r>
          </w:p>
        </w:tc>
        <w:tc>
          <w:tcPr>
            <w:tcW w:w="14491" w:type="dxa"/>
            <w:gridSpan w:val="6"/>
          </w:tcPr>
          <w:p w14:paraId="6D38EA65" w14:textId="113B5115" w:rsidR="00865EA3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Mampu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mengambil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keputusan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secara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tepat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,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dalam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konteks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penyelasaian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masalah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di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bidang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keahliannya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berdasarkan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hasil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analisis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informasi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</w:p>
          <w:p w14:paraId="5B8431DA" w14:textId="3B8507BF" w:rsidR="00976119" w:rsidRPr="000C6BA6" w:rsidRDefault="00865EA3" w:rsidP="00865EA3">
            <w:pPr>
              <w:jc w:val="both"/>
              <w:rPr>
                <w:rFonts w:ascii="Arial" w:hAnsi="Arial" w:cs="Arial"/>
                <w:color w:val="000000"/>
              </w:rPr>
            </w:pPr>
            <w:r w:rsidRPr="000C6BA6">
              <w:rPr>
                <w:rFonts w:ascii="Arial" w:eastAsiaTheme="minorHAnsi" w:hAnsi="Arial" w:cs="Arial"/>
                <w:lang w:val="en-ID"/>
              </w:rPr>
              <w:t>data.</w:t>
            </w:r>
          </w:p>
        </w:tc>
      </w:tr>
      <w:tr w:rsidR="00CC11D8" w:rsidRPr="000C6BA6" w14:paraId="7A1F4E61" w14:textId="77777777" w:rsidTr="005B7E92">
        <w:tc>
          <w:tcPr>
            <w:tcW w:w="2171" w:type="dxa"/>
            <w:vMerge/>
          </w:tcPr>
          <w:p w14:paraId="41F04B0A" w14:textId="77777777" w:rsidR="00CC11D8" w:rsidRPr="000C6BA6" w:rsidRDefault="00CC11D8" w:rsidP="0093314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3" w:type="dxa"/>
          </w:tcPr>
          <w:p w14:paraId="3A7B9FAA" w14:textId="3626BC19" w:rsidR="00CC11D8" w:rsidRPr="000C6BA6" w:rsidRDefault="000A15B9" w:rsidP="006B02E1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K</w:t>
            </w:r>
            <w:r w:rsidR="00865EA3" w:rsidRPr="000C6BA6">
              <w:rPr>
                <w:rFonts w:ascii="Arial" w:hAnsi="Arial" w:cs="Arial"/>
                <w:lang w:val="en-US"/>
              </w:rPr>
              <w:t>U8</w:t>
            </w:r>
          </w:p>
        </w:tc>
        <w:tc>
          <w:tcPr>
            <w:tcW w:w="14491" w:type="dxa"/>
            <w:gridSpan w:val="6"/>
          </w:tcPr>
          <w:p w14:paraId="33A91F37" w14:textId="671B88C8" w:rsidR="00CC11D8" w:rsidRPr="000C6BA6" w:rsidRDefault="00865EA3" w:rsidP="00865E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ID"/>
              </w:rPr>
            </w:pP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Mampu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melakukan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proses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evaluasi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diri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terhadap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kelompok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kerja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yang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berada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di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bawah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tanggungjawabnya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dan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mampu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mengelola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pembelajaran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secara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 xml:space="preserve"> </w:t>
            </w:r>
            <w:proofErr w:type="spellStart"/>
            <w:r w:rsidRPr="000C6BA6">
              <w:rPr>
                <w:rFonts w:ascii="Arial" w:eastAsiaTheme="minorHAnsi" w:hAnsi="Arial" w:cs="Arial"/>
                <w:lang w:val="en-ID"/>
              </w:rPr>
              <w:t>mandiri</w:t>
            </w:r>
            <w:proofErr w:type="spellEnd"/>
            <w:r w:rsidRPr="000C6BA6">
              <w:rPr>
                <w:rFonts w:ascii="Arial" w:eastAsiaTheme="minorHAnsi" w:hAnsi="Arial" w:cs="Arial"/>
                <w:lang w:val="en-ID"/>
              </w:rPr>
              <w:t>;</w:t>
            </w:r>
          </w:p>
        </w:tc>
      </w:tr>
      <w:tr w:rsidR="00976119" w:rsidRPr="000C6BA6" w14:paraId="4758100B" w14:textId="77777777" w:rsidTr="005B7E92">
        <w:tc>
          <w:tcPr>
            <w:tcW w:w="2171" w:type="dxa"/>
            <w:vMerge/>
          </w:tcPr>
          <w:p w14:paraId="1E0ED16E" w14:textId="77777777" w:rsidR="00976119" w:rsidRPr="000C6BA6" w:rsidRDefault="00976119" w:rsidP="0093314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174" w:type="dxa"/>
            <w:gridSpan w:val="7"/>
          </w:tcPr>
          <w:p w14:paraId="39853BE8" w14:textId="77777777" w:rsidR="00976119" w:rsidRPr="000C6BA6" w:rsidRDefault="00976119" w:rsidP="00A72C70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CP Mata Kuliah</w:t>
            </w:r>
          </w:p>
        </w:tc>
      </w:tr>
      <w:tr w:rsidR="00976119" w:rsidRPr="000C6BA6" w14:paraId="6A5F4D65" w14:textId="77777777" w:rsidTr="005B7E92">
        <w:tc>
          <w:tcPr>
            <w:tcW w:w="2171" w:type="dxa"/>
            <w:vMerge/>
          </w:tcPr>
          <w:p w14:paraId="186C4AE5" w14:textId="77777777" w:rsidR="00976119" w:rsidRPr="000C6BA6" w:rsidRDefault="00976119" w:rsidP="0093314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4" w:name="_Hlk521042516"/>
          </w:p>
        </w:tc>
        <w:tc>
          <w:tcPr>
            <w:tcW w:w="683" w:type="dxa"/>
            <w:vAlign w:val="center"/>
          </w:tcPr>
          <w:p w14:paraId="0D81DEF4" w14:textId="77777777" w:rsidR="00976119" w:rsidRPr="000C6BA6" w:rsidRDefault="00976119" w:rsidP="006B02E1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M1</w:t>
            </w:r>
          </w:p>
        </w:tc>
        <w:tc>
          <w:tcPr>
            <w:tcW w:w="14491" w:type="dxa"/>
            <w:gridSpan w:val="6"/>
          </w:tcPr>
          <w:p w14:paraId="4A52ED1D" w14:textId="1C307921" w:rsidR="00976119" w:rsidRPr="000C6BA6" w:rsidRDefault="00CB0F37" w:rsidP="00367031">
            <w:pPr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 xml:space="preserve">Mahasiswa </w:t>
            </w:r>
            <w:r w:rsidR="009901BB" w:rsidRPr="000C6BA6">
              <w:rPr>
                <w:rFonts w:ascii="Arial" w:hAnsi="Arial" w:cs="Arial"/>
              </w:rPr>
              <w:t xml:space="preserve">mampu </w:t>
            </w:r>
            <w:r w:rsidRPr="000C6BA6">
              <w:rPr>
                <w:rFonts w:ascii="Arial" w:hAnsi="Arial" w:cs="Arial"/>
              </w:rPr>
              <w:t>memahami</w:t>
            </w:r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teori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praktik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peradilan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perdata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A067E" w:rsidRPr="000C6BA6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A067E" w:rsidRPr="000C6BA6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A067E" w:rsidRPr="000C6BA6">
              <w:rPr>
                <w:rFonts w:ascii="Arial" w:hAnsi="Arial" w:cs="Arial"/>
                <w:lang w:val="en-US"/>
              </w:rPr>
              <w:t>ketentuan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A067E" w:rsidRPr="000C6BA6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A067E" w:rsidRPr="000C6BA6">
              <w:rPr>
                <w:rFonts w:ascii="Arial" w:hAnsi="Arial" w:cs="Arial"/>
                <w:lang w:val="en-US"/>
              </w:rPr>
              <w:t>perundang-undangan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4A067E" w:rsidRPr="000C6BA6">
              <w:rPr>
                <w:rFonts w:ascii="Arial" w:hAnsi="Arial" w:cs="Arial"/>
                <w:lang w:val="en-US"/>
              </w:rPr>
              <w:t>berlaku</w:t>
            </w:r>
            <w:proofErr w:type="spellEnd"/>
            <w:r w:rsidR="004A067E" w:rsidRPr="000C6BA6">
              <w:rPr>
                <w:rFonts w:ascii="Arial" w:hAnsi="Arial" w:cs="Arial"/>
                <w:lang w:val="en-US"/>
              </w:rPr>
              <w:t xml:space="preserve"> di Indonesia</w:t>
            </w:r>
            <w:r w:rsidRPr="000C6BA6">
              <w:rPr>
                <w:rFonts w:ascii="Arial" w:hAnsi="Arial" w:cs="Arial"/>
              </w:rPr>
              <w:t>.</w:t>
            </w:r>
          </w:p>
        </w:tc>
      </w:tr>
      <w:tr w:rsidR="005B7E92" w:rsidRPr="000C6BA6" w14:paraId="09D9CB85" w14:textId="77777777" w:rsidTr="005B7E92">
        <w:tc>
          <w:tcPr>
            <w:tcW w:w="2171" w:type="dxa"/>
            <w:vMerge/>
          </w:tcPr>
          <w:p w14:paraId="3D1E6C28" w14:textId="77777777" w:rsidR="005B7E92" w:rsidRPr="000C6BA6" w:rsidRDefault="005B7E92" w:rsidP="0093314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3281FFC" w14:textId="77777777" w:rsidR="005B7E92" w:rsidRPr="000C6BA6" w:rsidRDefault="005B7E92" w:rsidP="006B0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1" w:type="dxa"/>
            <w:gridSpan w:val="6"/>
          </w:tcPr>
          <w:p w14:paraId="455FDE23" w14:textId="4C48DDE4" w:rsidR="005B7E92" w:rsidRPr="000C6BA6" w:rsidRDefault="005B7E92" w:rsidP="00367031">
            <w:pPr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 xml:space="preserve">Mahasiswa mampu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memahami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alur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sususan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persidangan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dalam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praktik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peradilan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perdata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ketentuan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perundang-undangan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berlaku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di Indonesia</w:t>
            </w:r>
            <w:r w:rsidRPr="000C6BA6">
              <w:rPr>
                <w:rFonts w:ascii="Arial" w:hAnsi="Arial" w:cs="Arial"/>
              </w:rPr>
              <w:t>.</w:t>
            </w:r>
          </w:p>
        </w:tc>
      </w:tr>
      <w:tr w:rsidR="00976119" w:rsidRPr="000C6BA6" w14:paraId="1E6B2F1D" w14:textId="77777777" w:rsidTr="005B7E92">
        <w:tc>
          <w:tcPr>
            <w:tcW w:w="2171" w:type="dxa"/>
            <w:vMerge/>
          </w:tcPr>
          <w:p w14:paraId="6529100E" w14:textId="77777777" w:rsidR="00976119" w:rsidRPr="000C6BA6" w:rsidRDefault="00976119" w:rsidP="006030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7359C64B" w14:textId="77777777" w:rsidR="00976119" w:rsidRPr="000C6BA6" w:rsidRDefault="00976119" w:rsidP="006B02E1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M2</w:t>
            </w:r>
          </w:p>
        </w:tc>
        <w:tc>
          <w:tcPr>
            <w:tcW w:w="14491" w:type="dxa"/>
            <w:gridSpan w:val="6"/>
          </w:tcPr>
          <w:p w14:paraId="561929F3" w14:textId="22755B62" w:rsidR="00976119" w:rsidRPr="000C6BA6" w:rsidRDefault="00CB0F37" w:rsidP="00367031">
            <w:pPr>
              <w:jc w:val="both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</w:rPr>
              <w:t xml:space="preserve">Mahasiswa </w:t>
            </w:r>
            <w:r w:rsidR="009901BB" w:rsidRPr="000C6BA6">
              <w:rPr>
                <w:rFonts w:ascii="Arial" w:hAnsi="Arial" w:cs="Arial"/>
              </w:rPr>
              <w:t xml:space="preserve">mampu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menyusun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dokumen-dokumen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hukum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dalam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praktik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peradilan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perdata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ketentuan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perundang-undangan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5B7E92" w:rsidRPr="000C6BA6">
              <w:rPr>
                <w:rFonts w:ascii="Arial" w:hAnsi="Arial" w:cs="Arial"/>
                <w:lang w:val="en-US"/>
              </w:rPr>
              <w:t>berlaku</w:t>
            </w:r>
            <w:proofErr w:type="spellEnd"/>
            <w:r w:rsidR="005B7E92" w:rsidRPr="000C6BA6">
              <w:rPr>
                <w:rFonts w:ascii="Arial" w:hAnsi="Arial" w:cs="Arial"/>
                <w:lang w:val="en-US"/>
              </w:rPr>
              <w:t xml:space="preserve"> di Indonesia</w:t>
            </w:r>
            <w:r w:rsidR="005B7E92" w:rsidRPr="000C6BA6">
              <w:rPr>
                <w:rFonts w:ascii="Arial" w:hAnsi="Arial" w:cs="Arial"/>
              </w:rPr>
              <w:t>.</w:t>
            </w:r>
          </w:p>
        </w:tc>
      </w:tr>
      <w:bookmarkEnd w:id="1"/>
      <w:bookmarkEnd w:id="4"/>
      <w:tr w:rsidR="005B7E92" w:rsidRPr="000C6BA6" w14:paraId="285F3FB6" w14:textId="77777777" w:rsidTr="005B7E92">
        <w:tc>
          <w:tcPr>
            <w:tcW w:w="2171" w:type="dxa"/>
            <w:vMerge/>
          </w:tcPr>
          <w:p w14:paraId="10FB2B3A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0EB612AF" w14:textId="77777777" w:rsidR="005B7E92" w:rsidRPr="000C6BA6" w:rsidRDefault="005B7E92" w:rsidP="005B7E92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M3</w:t>
            </w:r>
          </w:p>
        </w:tc>
        <w:tc>
          <w:tcPr>
            <w:tcW w:w="14491" w:type="dxa"/>
            <w:gridSpan w:val="6"/>
          </w:tcPr>
          <w:p w14:paraId="79F78967" w14:textId="0B3F7321" w:rsidR="005B7E92" w:rsidRPr="000C6BA6" w:rsidRDefault="005B7E92" w:rsidP="00367031">
            <w:pPr>
              <w:jc w:val="both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eastAsia="Cambria" w:hAnsi="Arial" w:cs="Arial"/>
              </w:rPr>
              <w:t>Mahasiswa mampu menyelenggarakan</w:t>
            </w:r>
            <w:r w:rsidRPr="000C6BA6">
              <w:rPr>
                <w:rFonts w:ascii="Arial" w:eastAsia="Cambria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Cambria" w:hAnsi="Arial" w:cs="Arial"/>
                <w:lang w:val="en-US"/>
              </w:rPr>
              <w:t>simulasi</w:t>
            </w:r>
            <w:proofErr w:type="spellEnd"/>
            <w:r w:rsidRPr="000C6BA6">
              <w:rPr>
                <w:rFonts w:ascii="Arial" w:eastAsia="Cambria" w:hAnsi="Arial" w:cs="Arial"/>
                <w:lang w:val="en-US"/>
              </w:rPr>
              <w:t xml:space="preserve"> proses </w:t>
            </w:r>
            <w:proofErr w:type="spellStart"/>
            <w:r w:rsidRPr="000C6BA6">
              <w:rPr>
                <w:rFonts w:ascii="Arial" w:eastAsia="Cambria" w:hAnsi="Arial" w:cs="Arial"/>
                <w:lang w:val="en-US"/>
              </w:rPr>
              <w:t>persidangan</w:t>
            </w:r>
            <w:proofErr w:type="spellEnd"/>
            <w:r w:rsidRPr="000C6BA6">
              <w:rPr>
                <w:rFonts w:ascii="Arial" w:eastAsia="Cambria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perdata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ketentuan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perundang-undangan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berlaku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di Indonesia</w:t>
            </w:r>
            <w:r w:rsidRPr="000C6BA6">
              <w:rPr>
                <w:rFonts w:ascii="Arial" w:hAnsi="Arial" w:cs="Arial"/>
              </w:rPr>
              <w:t>.</w:t>
            </w:r>
          </w:p>
        </w:tc>
      </w:tr>
      <w:tr w:rsidR="005B7E92" w:rsidRPr="000C6BA6" w14:paraId="19FD62CB" w14:textId="77777777" w:rsidTr="005B7E92">
        <w:tc>
          <w:tcPr>
            <w:tcW w:w="2171" w:type="dxa"/>
          </w:tcPr>
          <w:p w14:paraId="2CF8D599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Deskripsi Singkat MK</w:t>
            </w:r>
          </w:p>
        </w:tc>
        <w:tc>
          <w:tcPr>
            <w:tcW w:w="15174" w:type="dxa"/>
            <w:gridSpan w:val="7"/>
          </w:tcPr>
          <w:p w14:paraId="61271F6E" w14:textId="4182C100" w:rsidR="005B7E92" w:rsidRPr="000C6BA6" w:rsidRDefault="005B7E92" w:rsidP="00367031">
            <w:pPr>
              <w:ind w:firstLine="381"/>
              <w:jc w:val="both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Mata K</w:t>
            </w:r>
            <w:proofErr w:type="spellStart"/>
            <w:r w:rsidRPr="000C6BA6">
              <w:rPr>
                <w:rFonts w:ascii="Arial" w:hAnsi="Arial" w:cs="Arial"/>
                <w:lang w:val="es-ES"/>
              </w:rPr>
              <w:t>uliah</w:t>
            </w:r>
            <w:proofErr w:type="spellEnd"/>
            <w:r w:rsidRPr="000C6BA6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367031">
              <w:rPr>
                <w:rFonts w:ascii="Arial" w:hAnsi="Arial" w:cs="Arial"/>
                <w:lang w:val="es-ES"/>
              </w:rPr>
              <w:t>Hukum</w:t>
            </w:r>
            <w:proofErr w:type="spellEnd"/>
            <w:r w:rsidR="00367031">
              <w:rPr>
                <w:rFonts w:ascii="Arial" w:hAnsi="Arial" w:cs="Arial"/>
                <w:lang w:val="es-ES"/>
              </w:rPr>
              <w:t xml:space="preserve"> Acara </w:t>
            </w:r>
            <w:proofErr w:type="spellStart"/>
            <w:r w:rsidR="00367031">
              <w:rPr>
                <w:rFonts w:ascii="Arial" w:hAnsi="Arial" w:cs="Arial"/>
                <w:lang w:val="es-ES"/>
              </w:rPr>
              <w:t>Perdata</w:t>
            </w:r>
            <w:proofErr w:type="spellEnd"/>
            <w:r w:rsidRPr="000C6BA6">
              <w:rPr>
                <w:rFonts w:ascii="Arial" w:hAnsi="Arial" w:cs="Arial"/>
              </w:rPr>
              <w:t xml:space="preserve"> merupakan mata k</w:t>
            </w:r>
            <w:proofErr w:type="spellStart"/>
            <w:r w:rsidRPr="000C6BA6">
              <w:rPr>
                <w:rFonts w:ascii="Arial" w:hAnsi="Arial" w:cs="Arial"/>
                <w:lang w:val="es-ES"/>
              </w:rPr>
              <w:t>uliah</w:t>
            </w:r>
            <w:proofErr w:type="spellEnd"/>
            <w:r w:rsidRPr="000C6BA6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s-ES"/>
              </w:rPr>
              <w:t>dasar</w:t>
            </w:r>
            <w:proofErr w:type="spellEnd"/>
            <w:r w:rsidRPr="000C6BA6">
              <w:rPr>
                <w:rFonts w:ascii="Arial" w:hAnsi="Arial" w:cs="Arial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s-ES"/>
              </w:rPr>
              <w:t>institut</w:t>
            </w:r>
            <w:proofErr w:type="spellEnd"/>
            <w:r w:rsidRPr="000C6BA6">
              <w:rPr>
                <w:rFonts w:ascii="Arial" w:hAnsi="Arial" w:cs="Arial"/>
              </w:rPr>
              <w:t xml:space="preserve">. Dalam mata kuliah ini mahasiswa diharapkan memahami </w:t>
            </w:r>
            <w:r w:rsidRPr="00C34811">
              <w:rPr>
                <w:rFonts w:ascii="Arial" w:hAnsi="Arial" w:cs="Arial"/>
              </w:rPr>
              <w:t xml:space="preserve">secara teori dan hukum mengenai jenis jenis badan peradilan yang ada di Indonesia, mahasiswa memahami hukum acara perdata, mahasiswa memahami dokumen-dokumen hukum yang ada di dalam praktik peradilan, </w:t>
            </w:r>
            <w:r w:rsidRPr="000C6BA6">
              <w:rPr>
                <w:rFonts w:ascii="Arial" w:hAnsi="Arial" w:cs="Arial"/>
              </w:rPr>
              <w:t xml:space="preserve">dan terampil dalam </w:t>
            </w:r>
            <w:r w:rsidRPr="00C34811">
              <w:rPr>
                <w:rFonts w:ascii="Arial" w:hAnsi="Arial" w:cs="Arial"/>
              </w:rPr>
              <w:t>praktiknya</w:t>
            </w:r>
            <w:r w:rsidRPr="000C6BA6">
              <w:rPr>
                <w:rFonts w:ascii="Arial" w:hAnsi="Arial" w:cs="Arial"/>
              </w:rPr>
              <w:t xml:space="preserve">. Materi keterampilan mempraktikan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peradilan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baik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pidana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maupun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perdata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berdasarkan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hukum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acara yang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diatur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dalam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0C6B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lang w:val="en-US"/>
              </w:rPr>
              <w:t>perundang-undangan</w:t>
            </w:r>
            <w:proofErr w:type="spellEnd"/>
            <w:r w:rsidRPr="000C6BA6">
              <w:rPr>
                <w:rFonts w:ascii="Arial" w:hAnsi="Arial" w:cs="Arial"/>
              </w:rPr>
              <w:t>.</w:t>
            </w:r>
          </w:p>
          <w:p w14:paraId="34ED986D" w14:textId="5032EA07" w:rsidR="005B7E92" w:rsidRPr="000C6BA6" w:rsidRDefault="005B7E92" w:rsidP="00367031">
            <w:pPr>
              <w:ind w:firstLine="381"/>
              <w:jc w:val="both"/>
              <w:rPr>
                <w:rFonts w:ascii="Arial" w:hAnsi="Arial" w:cs="Arial"/>
                <w:color w:val="FF0000"/>
              </w:rPr>
            </w:pPr>
            <w:r w:rsidRPr="000C6BA6">
              <w:rPr>
                <w:rFonts w:ascii="Arial" w:eastAsia="Arial Unicode MS" w:hAnsi="Arial" w:cs="Arial"/>
              </w:rPr>
              <w:t>Setelah mengikuti perkuliahan ini diharapkan mahasis</w:t>
            </w:r>
            <w:bookmarkStart w:id="5" w:name="_GoBack"/>
            <w:bookmarkEnd w:id="5"/>
            <w:r w:rsidRPr="000C6BA6">
              <w:rPr>
                <w:rFonts w:ascii="Arial" w:eastAsia="Arial Unicode MS" w:hAnsi="Arial" w:cs="Arial"/>
              </w:rPr>
              <w:t>wa mampu memahami</w:t>
            </w:r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jenis-jenis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badan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peradilan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yang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ada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di Indonesia,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mampu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memahami</w:t>
            </w:r>
            <w:proofErr w:type="spellEnd"/>
            <w:r w:rsidRPr="000C6BA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hukum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acara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perdata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sesuai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dengan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ketentuan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peraturan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perundang-undangan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.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Mahasiswa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di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dalam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praktiknya</w:t>
            </w:r>
            <w:proofErr w:type="spellEnd"/>
            <w:r w:rsidRPr="000C6BA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mampu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menyusun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dokumen-dokumen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hukum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di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dalam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praktik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peradilan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,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mampu</w:t>
            </w:r>
            <w:proofErr w:type="spellEnd"/>
            <w:r w:rsidRPr="000C6BA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menguasai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susunan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ruang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sidang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dalam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persidangan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pidana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maupun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perdata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,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mampu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menguasai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alur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persidangan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sejak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sidang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pertama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hingga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putusan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beserta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Upaya-upaya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hukumnya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,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dan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mampu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eastAsia="Arial Unicode MS" w:hAnsi="Arial" w:cs="Arial"/>
                <w:lang w:val="en-US"/>
              </w:rPr>
              <w:t>mempraktikkannya</w:t>
            </w:r>
            <w:proofErr w:type="spellEnd"/>
            <w:r w:rsidRPr="000C6BA6">
              <w:rPr>
                <w:rFonts w:ascii="Arial" w:eastAsia="Arial Unicode MS" w:hAnsi="Arial" w:cs="Arial"/>
                <w:lang w:val="en-US"/>
              </w:rPr>
              <w:t>.</w:t>
            </w:r>
          </w:p>
        </w:tc>
      </w:tr>
      <w:tr w:rsidR="005B7E92" w:rsidRPr="000C6BA6" w14:paraId="00FBF9B5" w14:textId="77777777" w:rsidTr="005B7E92">
        <w:trPr>
          <w:trHeight w:val="1684"/>
        </w:trPr>
        <w:tc>
          <w:tcPr>
            <w:tcW w:w="2171" w:type="dxa"/>
          </w:tcPr>
          <w:p w14:paraId="28C3CD61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Materi Pembelajaran</w:t>
            </w:r>
          </w:p>
        </w:tc>
        <w:tc>
          <w:tcPr>
            <w:tcW w:w="15174" w:type="dxa"/>
            <w:gridSpan w:val="7"/>
          </w:tcPr>
          <w:p w14:paraId="145DBD00" w14:textId="77777777" w:rsidR="005B7E92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Konsep istilah, fungsi, tujuan, dan sumber - sumber Hukum Acara Perdata</w:t>
            </w:r>
          </w:p>
          <w:p w14:paraId="1755F0CB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Asas -asas Hukum Acara Perdata</w:t>
            </w:r>
          </w:p>
          <w:p w14:paraId="52E05FC4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Jenis -jenis dan susunan badan peradilan di Indonesia beserta kompetensiny</w:t>
            </w:r>
            <w:r w:rsidRPr="00367031">
              <w:rPr>
                <w:rFonts w:asciiTheme="minorBidi" w:hAnsiTheme="minorBidi"/>
                <w:sz w:val="24"/>
                <w:szCs w:val="24"/>
                <w:lang w:val="en-US"/>
              </w:rPr>
              <w:t>a</w:t>
            </w:r>
          </w:p>
          <w:p w14:paraId="6D9AE74A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Kompetensi Pengadilan</w:t>
            </w:r>
          </w:p>
          <w:p w14:paraId="3310A142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Tuntutan Hak</w:t>
            </w:r>
          </w:p>
          <w:p w14:paraId="2ABDC465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Surat Kuasa</w:t>
            </w:r>
          </w:p>
          <w:p w14:paraId="3B77161F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gugatan dan jawaban</w:t>
            </w:r>
          </w:p>
          <w:p w14:paraId="4A4F4DC9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replik dan duplik</w:t>
            </w:r>
          </w:p>
          <w:p w14:paraId="2DFDED9A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Tahapan -tahapan dalam beracara perdata di pengadilan</w:t>
            </w:r>
          </w:p>
          <w:p w14:paraId="10300C94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Pembuktian di Pengadilan</w:t>
            </w:r>
          </w:p>
          <w:p w14:paraId="1DFD35A2" w14:textId="7C712D3A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Penyitaan</w:t>
            </w:r>
          </w:p>
          <w:p w14:paraId="6732DE03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Putusan Hakim</w:t>
            </w:r>
          </w:p>
          <w:p w14:paraId="6133C304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Upaya Hukum Biasa</w:t>
            </w:r>
          </w:p>
          <w:p w14:paraId="785348F1" w14:textId="77777777" w:rsidR="004B5710" w:rsidRPr="0036703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t>Upaya Hukum Luar Biasa</w:t>
            </w:r>
          </w:p>
          <w:p w14:paraId="2BA556B4" w14:textId="75AC822A" w:rsidR="004B5710" w:rsidRPr="00CC0A71" w:rsidRDefault="004B5710" w:rsidP="004B57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367031">
              <w:rPr>
                <w:rFonts w:asciiTheme="minorBidi" w:hAnsiTheme="minorBidi"/>
                <w:sz w:val="24"/>
                <w:szCs w:val="24"/>
              </w:rPr>
              <w:lastRenderedPageBreak/>
              <w:t>Praktik acara perdata (Kelompok)</w:t>
            </w:r>
          </w:p>
        </w:tc>
      </w:tr>
      <w:tr w:rsidR="005B7E92" w:rsidRPr="000C6BA6" w14:paraId="3496558D" w14:textId="77777777" w:rsidTr="005B7E92">
        <w:tc>
          <w:tcPr>
            <w:tcW w:w="2171" w:type="dxa"/>
            <w:vMerge w:val="restart"/>
          </w:tcPr>
          <w:p w14:paraId="5DA73EB6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lastRenderedPageBreak/>
              <w:t>Kepustakaan</w:t>
            </w:r>
          </w:p>
        </w:tc>
        <w:tc>
          <w:tcPr>
            <w:tcW w:w="15174" w:type="dxa"/>
            <w:gridSpan w:val="7"/>
          </w:tcPr>
          <w:p w14:paraId="741DC187" w14:textId="77777777" w:rsidR="005B7E92" w:rsidRPr="000C6BA6" w:rsidRDefault="005B7E92" w:rsidP="005B7E92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Utama:</w:t>
            </w:r>
          </w:p>
        </w:tc>
      </w:tr>
      <w:tr w:rsidR="005B7E92" w:rsidRPr="000C6BA6" w14:paraId="2162FBD3" w14:textId="77777777" w:rsidTr="005B7E92">
        <w:trPr>
          <w:trHeight w:val="849"/>
        </w:trPr>
        <w:tc>
          <w:tcPr>
            <w:tcW w:w="2171" w:type="dxa"/>
            <w:vMerge/>
          </w:tcPr>
          <w:p w14:paraId="065CBF4B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174" w:type="dxa"/>
            <w:gridSpan w:val="7"/>
          </w:tcPr>
          <w:p w14:paraId="2E58D7FE" w14:textId="5603D198" w:rsidR="005B7E92" w:rsidRPr="000C6BA6" w:rsidRDefault="003F10C4" w:rsidP="00363D42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Kitab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Hukum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Acara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Perdata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dan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perundang-undangan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bersangkutan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5B7E92" w:rsidRPr="000C6BA6" w14:paraId="530B2419" w14:textId="77777777" w:rsidTr="005B7E92">
        <w:tc>
          <w:tcPr>
            <w:tcW w:w="2171" w:type="dxa"/>
            <w:vMerge/>
          </w:tcPr>
          <w:p w14:paraId="6D638B3E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174" w:type="dxa"/>
            <w:gridSpan w:val="7"/>
          </w:tcPr>
          <w:p w14:paraId="1EE1AF34" w14:textId="77777777" w:rsidR="005B7E92" w:rsidRPr="000C6BA6" w:rsidRDefault="005B7E92" w:rsidP="005B7E92">
            <w:pPr>
              <w:ind w:left="415" w:hanging="415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Pendukung:</w:t>
            </w:r>
          </w:p>
        </w:tc>
      </w:tr>
      <w:tr w:rsidR="005B7E92" w:rsidRPr="000C6BA6" w14:paraId="0BF65535" w14:textId="77777777" w:rsidTr="005B7E92">
        <w:tc>
          <w:tcPr>
            <w:tcW w:w="2171" w:type="dxa"/>
            <w:vMerge/>
          </w:tcPr>
          <w:p w14:paraId="6D74B47D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174" w:type="dxa"/>
            <w:gridSpan w:val="7"/>
          </w:tcPr>
          <w:p w14:paraId="0A6384ED" w14:textId="77777777" w:rsidR="00136304" w:rsidRPr="000C6BA6" w:rsidRDefault="00136304" w:rsidP="00363D42">
            <w:pPr>
              <w:pStyle w:val="ListParagraph"/>
              <w:widowControl w:val="0"/>
              <w:numPr>
                <w:ilvl w:val="0"/>
                <w:numId w:val="3"/>
              </w:numPr>
              <w:ind w:left="65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C6BA6">
              <w:rPr>
                <w:rFonts w:ascii="Arial" w:hAnsi="Arial" w:cs="Arial"/>
                <w:sz w:val="24"/>
                <w:szCs w:val="24"/>
              </w:rPr>
              <w:t xml:space="preserve">Yahya Harahap,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Pembahasan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Permasalahan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dan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Penerapan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KUHAP</w:t>
            </w:r>
            <w:r w:rsidRPr="000C6BA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6EF31DF" w14:textId="77777777" w:rsidR="00136304" w:rsidRPr="000C6BA6" w:rsidRDefault="00136304" w:rsidP="00363D42">
            <w:pPr>
              <w:pStyle w:val="ListParagraph"/>
              <w:widowControl w:val="0"/>
              <w:numPr>
                <w:ilvl w:val="0"/>
                <w:numId w:val="3"/>
              </w:numPr>
              <w:ind w:left="659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>Yahya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>Harahap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Hukum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Acara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Perdata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.</w:t>
            </w:r>
          </w:p>
          <w:p w14:paraId="4158ED36" w14:textId="77777777" w:rsidR="00136304" w:rsidRPr="000C6BA6" w:rsidRDefault="00136304" w:rsidP="00363D42">
            <w:pPr>
              <w:pStyle w:val="ListParagraph"/>
              <w:widowControl w:val="0"/>
              <w:numPr>
                <w:ilvl w:val="0"/>
                <w:numId w:val="3"/>
              </w:numPr>
              <w:ind w:left="659"/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Dr.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>Wahju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>Muljono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Teori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Praktik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Peradilan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Perdata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di Indonesia</w:t>
            </w:r>
          </w:p>
          <w:p w14:paraId="313CFE58" w14:textId="0B91091C" w:rsidR="005B7E92" w:rsidRPr="000C6BA6" w:rsidRDefault="00136304" w:rsidP="00363D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5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R. </w:t>
            </w:r>
            <w:proofErr w:type="spellStart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>Soeroso</w:t>
            </w:r>
            <w:proofErr w:type="spellEnd"/>
            <w:r w:rsidRPr="000C6BA6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Tata Cara dan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Proses</w:t>
            </w:r>
            <w:proofErr w:type="spellEnd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Persidangan</w:t>
            </w:r>
            <w:proofErr w:type="spellEnd"/>
          </w:p>
        </w:tc>
      </w:tr>
      <w:tr w:rsidR="005B7E92" w:rsidRPr="000C6BA6" w14:paraId="25245243" w14:textId="77777777" w:rsidTr="005B7E92">
        <w:tc>
          <w:tcPr>
            <w:tcW w:w="2171" w:type="dxa"/>
            <w:vMerge w:val="restart"/>
          </w:tcPr>
          <w:p w14:paraId="042F8090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Media Pembelajaran</w:t>
            </w:r>
          </w:p>
        </w:tc>
        <w:tc>
          <w:tcPr>
            <w:tcW w:w="8101" w:type="dxa"/>
            <w:gridSpan w:val="4"/>
          </w:tcPr>
          <w:p w14:paraId="2D63D188" w14:textId="77777777" w:rsidR="005B7E92" w:rsidRPr="000C6BA6" w:rsidRDefault="005B7E92" w:rsidP="005B7E92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Perangkat Lunak:</w:t>
            </w:r>
          </w:p>
        </w:tc>
        <w:tc>
          <w:tcPr>
            <w:tcW w:w="7073" w:type="dxa"/>
            <w:gridSpan w:val="3"/>
          </w:tcPr>
          <w:p w14:paraId="696A113D" w14:textId="77777777" w:rsidR="005B7E92" w:rsidRPr="000C6BA6" w:rsidRDefault="005B7E92" w:rsidP="005B7E92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Perangkat Keras:</w:t>
            </w:r>
          </w:p>
        </w:tc>
      </w:tr>
      <w:tr w:rsidR="005B7E92" w:rsidRPr="000C6BA6" w14:paraId="71641EEC" w14:textId="77777777" w:rsidTr="005B7E92">
        <w:tc>
          <w:tcPr>
            <w:tcW w:w="2171" w:type="dxa"/>
            <w:vMerge/>
          </w:tcPr>
          <w:p w14:paraId="7D74ACE7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8101" w:type="dxa"/>
            <w:gridSpan w:val="4"/>
          </w:tcPr>
          <w:p w14:paraId="001A0E96" w14:textId="72B9CBAA" w:rsidR="005B7E92" w:rsidRPr="000C6BA6" w:rsidRDefault="005B7E92" w:rsidP="005B7E92">
            <w:pPr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Audio</w:t>
            </w:r>
            <w:r w:rsidR="00136304" w:rsidRPr="000C6BA6">
              <w:rPr>
                <w:rFonts w:ascii="Arial" w:hAnsi="Arial" w:cs="Arial"/>
                <w:lang w:val="pt-BR"/>
              </w:rPr>
              <w:t>,</w:t>
            </w:r>
            <w:r w:rsidRPr="000C6BA6">
              <w:rPr>
                <w:rFonts w:ascii="Arial" w:hAnsi="Arial" w:cs="Arial"/>
                <w:lang w:val="pt-BR"/>
              </w:rPr>
              <w:t xml:space="preserve"> video, Powerpoint presentation</w:t>
            </w:r>
            <w:r w:rsidR="00136304" w:rsidRPr="000C6BA6">
              <w:rPr>
                <w:rFonts w:ascii="Arial" w:hAnsi="Arial" w:cs="Arial"/>
                <w:lang w:val="pt-BR"/>
              </w:rPr>
              <w:t>,</w:t>
            </w:r>
          </w:p>
        </w:tc>
        <w:tc>
          <w:tcPr>
            <w:tcW w:w="7073" w:type="dxa"/>
            <w:gridSpan w:val="3"/>
          </w:tcPr>
          <w:p w14:paraId="02AE3CEE" w14:textId="2BAE633E" w:rsidR="005B7E92" w:rsidRPr="000C6BA6" w:rsidRDefault="005B7E92" w:rsidP="005B7E92">
            <w:pPr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LCD</w:t>
            </w:r>
            <w:r w:rsidR="00136304" w:rsidRPr="000C6BA6">
              <w:rPr>
                <w:rFonts w:ascii="Arial" w:hAnsi="Arial" w:cs="Arial"/>
                <w:lang w:val="pt-BR"/>
              </w:rPr>
              <w:t xml:space="preserve">, </w:t>
            </w:r>
            <w:r w:rsidRPr="000C6BA6">
              <w:rPr>
                <w:rFonts w:ascii="Arial" w:hAnsi="Arial" w:cs="Arial"/>
                <w:lang w:val="pt-BR"/>
              </w:rPr>
              <w:t>Projector</w:t>
            </w:r>
            <w:r w:rsidR="00136304" w:rsidRPr="000C6BA6">
              <w:rPr>
                <w:rFonts w:ascii="Arial" w:hAnsi="Arial" w:cs="Arial"/>
                <w:lang w:val="pt-BR"/>
              </w:rPr>
              <w:t xml:space="preserve"> &amp; Ruang Persidangan</w:t>
            </w:r>
          </w:p>
        </w:tc>
      </w:tr>
      <w:tr w:rsidR="005B7E92" w:rsidRPr="000C6BA6" w14:paraId="5D7C50BE" w14:textId="77777777" w:rsidTr="005B7E92">
        <w:tc>
          <w:tcPr>
            <w:tcW w:w="2171" w:type="dxa"/>
            <w:tcBorders>
              <w:bottom w:val="single" w:sz="4" w:space="0" w:color="auto"/>
            </w:tcBorders>
          </w:tcPr>
          <w:p w14:paraId="29032F3F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Team Teaching</w:t>
            </w:r>
          </w:p>
        </w:tc>
        <w:tc>
          <w:tcPr>
            <w:tcW w:w="15174" w:type="dxa"/>
            <w:gridSpan w:val="7"/>
            <w:tcBorders>
              <w:bottom w:val="single" w:sz="4" w:space="0" w:color="auto"/>
            </w:tcBorders>
          </w:tcPr>
          <w:p w14:paraId="7A3850AF" w14:textId="77777777" w:rsidR="005B7E92" w:rsidRPr="000C6BA6" w:rsidRDefault="005B7E92" w:rsidP="005B7E92">
            <w:pPr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-</w:t>
            </w:r>
          </w:p>
        </w:tc>
      </w:tr>
      <w:tr w:rsidR="005B7E92" w:rsidRPr="000C6BA6" w14:paraId="18FC4759" w14:textId="77777777" w:rsidTr="005B7E92">
        <w:tc>
          <w:tcPr>
            <w:tcW w:w="2171" w:type="dxa"/>
            <w:tcBorders>
              <w:bottom w:val="single" w:sz="4" w:space="0" w:color="auto"/>
            </w:tcBorders>
          </w:tcPr>
          <w:p w14:paraId="05327CF1" w14:textId="77777777" w:rsidR="005B7E92" w:rsidRPr="000C6BA6" w:rsidRDefault="005B7E92" w:rsidP="005B7E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MK Prasyarat</w:t>
            </w:r>
          </w:p>
        </w:tc>
        <w:tc>
          <w:tcPr>
            <w:tcW w:w="15174" w:type="dxa"/>
            <w:gridSpan w:val="7"/>
            <w:tcBorders>
              <w:bottom w:val="single" w:sz="4" w:space="0" w:color="auto"/>
            </w:tcBorders>
          </w:tcPr>
          <w:p w14:paraId="7CEFDCF3" w14:textId="77777777" w:rsidR="005B7E92" w:rsidRPr="000C6BA6" w:rsidRDefault="005B7E92" w:rsidP="005B7E92">
            <w:pPr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-</w:t>
            </w:r>
          </w:p>
        </w:tc>
      </w:tr>
    </w:tbl>
    <w:p w14:paraId="2149D88E" w14:textId="77777777" w:rsidR="00A226BF" w:rsidRPr="000C6BA6" w:rsidRDefault="00A226BF">
      <w:pPr>
        <w:rPr>
          <w:rFonts w:ascii="Arial" w:hAnsi="Arial" w:cs="Arial"/>
        </w:rPr>
      </w:pPr>
    </w:p>
    <w:p w14:paraId="29059468" w14:textId="77777777" w:rsidR="00A22BFC" w:rsidRPr="000C6BA6" w:rsidRDefault="00A22BFC">
      <w:pPr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269"/>
        <w:gridCol w:w="2533"/>
        <w:gridCol w:w="3363"/>
        <w:gridCol w:w="2382"/>
        <w:gridCol w:w="3374"/>
        <w:gridCol w:w="1270"/>
      </w:tblGrid>
      <w:tr w:rsidR="0018635C" w:rsidRPr="000C6BA6" w14:paraId="716846F9" w14:textId="77777777" w:rsidTr="00612A8F">
        <w:trPr>
          <w:tblHeader/>
        </w:trPr>
        <w:tc>
          <w:tcPr>
            <w:tcW w:w="917" w:type="dxa"/>
            <w:shd w:val="clear" w:color="auto" w:fill="B6DDE8" w:themeFill="accent5" w:themeFillTint="66"/>
            <w:vAlign w:val="center"/>
          </w:tcPr>
          <w:p w14:paraId="561B24EF" w14:textId="77777777" w:rsidR="00407DDB" w:rsidRPr="000C6BA6" w:rsidRDefault="00407DD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Minggu Ke</w:t>
            </w:r>
          </w:p>
        </w:tc>
        <w:tc>
          <w:tcPr>
            <w:tcW w:w="3302" w:type="dxa"/>
            <w:shd w:val="clear" w:color="auto" w:fill="B6DDE8" w:themeFill="accent5" w:themeFillTint="66"/>
            <w:vAlign w:val="center"/>
          </w:tcPr>
          <w:p w14:paraId="6A64C5C7" w14:textId="77777777" w:rsidR="00407DDB" w:rsidRPr="000C6BA6" w:rsidRDefault="00407DD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Sub-CPMK</w:t>
            </w:r>
          </w:p>
          <w:p w14:paraId="37046525" w14:textId="77777777" w:rsidR="00407DDB" w:rsidRPr="000C6BA6" w:rsidRDefault="00407DD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Kemampuan Akhir yang Diharapkan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14:paraId="3EA90DF7" w14:textId="77777777" w:rsidR="00407DDB" w:rsidRPr="000C6BA6" w:rsidRDefault="00407DD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Materi Pembahasan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7689882E" w14:textId="77777777" w:rsidR="00407DDB" w:rsidRPr="000C6BA6" w:rsidRDefault="00EA6DC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Pengalaman Belajar</w:t>
            </w:r>
          </w:p>
        </w:tc>
        <w:tc>
          <w:tcPr>
            <w:tcW w:w="2400" w:type="dxa"/>
            <w:shd w:val="clear" w:color="auto" w:fill="B6DDE8" w:themeFill="accent5" w:themeFillTint="66"/>
            <w:vAlign w:val="center"/>
          </w:tcPr>
          <w:p w14:paraId="153A498B" w14:textId="77777777" w:rsidR="00407DDB" w:rsidRPr="000C6BA6" w:rsidRDefault="00407DDB" w:rsidP="00EA6DC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0C6BA6">
              <w:rPr>
                <w:rFonts w:ascii="Arial" w:hAnsi="Arial" w:cs="Arial"/>
                <w:b/>
                <w:bCs/>
                <w:lang w:val="es-ES"/>
              </w:rPr>
              <w:t>Metode</w:t>
            </w:r>
            <w:proofErr w:type="spellEnd"/>
            <w:r w:rsidRPr="000C6BA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b/>
                <w:bCs/>
                <w:lang w:val="es-ES"/>
              </w:rPr>
              <w:t>Pembelajaran</w:t>
            </w:r>
            <w:proofErr w:type="spellEnd"/>
            <w:r w:rsidRPr="000C6BA6">
              <w:rPr>
                <w:rFonts w:ascii="Arial" w:hAnsi="Arial" w:cs="Arial"/>
                <w:b/>
                <w:bCs/>
                <w:lang w:val="es-ES"/>
              </w:rPr>
              <w:t xml:space="preserve"> dan </w:t>
            </w:r>
            <w:proofErr w:type="spellStart"/>
            <w:r w:rsidRPr="000C6BA6">
              <w:rPr>
                <w:rFonts w:ascii="Arial" w:hAnsi="Arial" w:cs="Arial"/>
                <w:b/>
                <w:bCs/>
                <w:lang w:val="es-ES"/>
              </w:rPr>
              <w:t>Estimasi</w:t>
            </w:r>
            <w:proofErr w:type="spellEnd"/>
            <w:r w:rsidRPr="000C6BA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roofErr w:type="spellStart"/>
            <w:r w:rsidRPr="000C6BA6">
              <w:rPr>
                <w:rFonts w:ascii="Arial" w:hAnsi="Arial" w:cs="Arial"/>
                <w:b/>
                <w:bCs/>
                <w:lang w:val="es-ES"/>
              </w:rPr>
              <w:t>Waktu</w:t>
            </w:r>
            <w:proofErr w:type="spellEnd"/>
          </w:p>
        </w:tc>
        <w:tc>
          <w:tcPr>
            <w:tcW w:w="3419" w:type="dxa"/>
            <w:shd w:val="clear" w:color="auto" w:fill="B6DDE8" w:themeFill="accent5" w:themeFillTint="66"/>
            <w:vAlign w:val="center"/>
          </w:tcPr>
          <w:p w14:paraId="782424A5" w14:textId="77777777" w:rsidR="00407DDB" w:rsidRPr="000C6BA6" w:rsidRDefault="00EA6DC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Indikator dan Kriteria</w:t>
            </w:r>
            <w:r w:rsidR="00407DDB" w:rsidRPr="000C6BA6">
              <w:rPr>
                <w:rFonts w:ascii="Arial" w:hAnsi="Arial" w:cs="Arial"/>
                <w:b/>
                <w:bCs/>
                <w:lang w:val="pt-BR"/>
              </w:rPr>
              <w:t xml:space="preserve"> Penilaian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D9ED544" w14:textId="77777777" w:rsidR="00407DDB" w:rsidRPr="000C6BA6" w:rsidRDefault="00407DDB" w:rsidP="00EA6DC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C6BA6">
              <w:rPr>
                <w:rFonts w:ascii="Arial" w:hAnsi="Arial" w:cs="Arial"/>
                <w:b/>
                <w:bCs/>
                <w:lang w:val="pt-BR"/>
              </w:rPr>
              <w:t>Bobot Penilaian</w:t>
            </w:r>
          </w:p>
        </w:tc>
      </w:tr>
      <w:tr w:rsidR="006619C5" w:rsidRPr="000C6BA6" w14:paraId="15E74E96" w14:textId="77777777" w:rsidTr="008D6255">
        <w:trPr>
          <w:trHeight w:val="2283"/>
        </w:trPr>
        <w:tc>
          <w:tcPr>
            <w:tcW w:w="917" w:type="dxa"/>
            <w:shd w:val="clear" w:color="auto" w:fill="auto"/>
            <w:vAlign w:val="center"/>
          </w:tcPr>
          <w:p w14:paraId="4877C447" w14:textId="77777777" w:rsidR="006619C5" w:rsidRPr="000C6BA6" w:rsidRDefault="006619C5" w:rsidP="00EA6DCB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1</w:t>
            </w:r>
          </w:p>
        </w:tc>
        <w:tc>
          <w:tcPr>
            <w:tcW w:w="3302" w:type="dxa"/>
            <w:shd w:val="clear" w:color="auto" w:fill="auto"/>
          </w:tcPr>
          <w:p w14:paraId="7F59CA1A" w14:textId="54A7ADA0" w:rsidR="006619C5" w:rsidRPr="00CC0A71" w:rsidRDefault="00EE303A" w:rsidP="004B5710">
            <w:pPr>
              <w:jc w:val="both"/>
              <w:rPr>
                <w:rFonts w:asciiTheme="minorBidi" w:hAnsiTheme="minorBidi" w:cstheme="minorBidi"/>
                <w:lang w:val="en-US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</w:t>
            </w:r>
            <w:r w:rsidR="00136304" w:rsidRPr="00CC0A71">
              <w:rPr>
                <w:rFonts w:asciiTheme="minorBidi" w:hAnsiTheme="minorBidi" w:cstheme="minorBidi"/>
              </w:rPr>
              <w:t xml:space="preserve">mengetahui dan </w:t>
            </w:r>
            <w:r w:rsidRPr="00CC0A71">
              <w:rPr>
                <w:rFonts w:asciiTheme="minorBidi" w:hAnsiTheme="minorBidi" w:cstheme="minorBidi"/>
              </w:rPr>
              <w:t xml:space="preserve">memahami kontrak perkuliahan, </w:t>
            </w:r>
            <w:r w:rsidR="00136304" w:rsidRPr="00CC0A71">
              <w:rPr>
                <w:rFonts w:asciiTheme="minorBidi" w:hAnsiTheme="minorBidi" w:cstheme="minorBidi"/>
              </w:rPr>
              <w:t>perencanaan kuliah</w:t>
            </w:r>
            <w:r w:rsidRPr="00CC0A71">
              <w:rPr>
                <w:rFonts w:asciiTheme="minorBidi" w:hAnsiTheme="minorBidi" w:cstheme="minorBidi"/>
              </w:rPr>
              <w:t xml:space="preserve">, mekanisme penilaian pada mata kuliah </w:t>
            </w:r>
            <w:proofErr w:type="spellStart"/>
            <w:r w:rsidR="004B5710" w:rsidRPr="00CC0A71">
              <w:rPr>
                <w:rFonts w:asciiTheme="minorBidi" w:hAnsiTheme="minorBidi" w:cstheme="minorBidi"/>
                <w:lang w:val="en-US"/>
              </w:rPr>
              <w:t>Hukum</w:t>
            </w:r>
            <w:proofErr w:type="spellEnd"/>
            <w:r w:rsidR="004B5710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4B5710" w:rsidRPr="00CC0A71">
              <w:rPr>
                <w:rFonts w:asciiTheme="minorBidi" w:hAnsiTheme="minorBidi" w:cstheme="minorBidi"/>
                <w:lang w:val="en-US"/>
              </w:rPr>
              <w:t>Perdata</w:t>
            </w:r>
            <w:proofErr w:type="spellEnd"/>
            <w:r w:rsidR="004B5710" w:rsidRPr="00CC0A71">
              <w:rPr>
                <w:rFonts w:asciiTheme="minorBidi" w:hAnsiTheme="minorBidi" w:cstheme="minorBidi"/>
                <w:lang w:val="en-US"/>
              </w:rPr>
              <w:t xml:space="preserve">/Acara </w:t>
            </w:r>
            <w:proofErr w:type="spellStart"/>
            <w:r w:rsidR="004B5710" w:rsidRPr="00CC0A71">
              <w:rPr>
                <w:rFonts w:asciiTheme="minorBidi" w:hAnsiTheme="minorBidi" w:cstheme="minorBidi"/>
                <w:lang w:val="en-US"/>
              </w:rPr>
              <w:t>Perdata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2AB4FE4" w14:textId="77777777" w:rsidR="006619C5" w:rsidRPr="00CC0A71" w:rsidRDefault="00EE303A" w:rsidP="002267F6">
            <w:pPr>
              <w:jc w:val="both"/>
              <w:rPr>
                <w:rFonts w:asciiTheme="minorBidi" w:hAnsiTheme="minorBidi" w:cstheme="minorBidi"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Pengantar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Mata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Kontrak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Perkuliahan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124AED3" w14:textId="77777777" w:rsidR="00EE303A" w:rsidRPr="00CC0A71" w:rsidRDefault="00EE303A" w:rsidP="001A7CC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9" w:hanging="291"/>
              <w:jc w:val="both"/>
              <w:rPr>
                <w:rFonts w:asciiTheme="minorBidi" w:hAnsiTheme="minorBidi"/>
                <w:sz w:val="24"/>
                <w:szCs w:val="24"/>
                <w:lang w:val="es-ES"/>
              </w:rPr>
            </w:pP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bersama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dengan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dosen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menyusun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kontrak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perkuliahan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.</w:t>
            </w:r>
          </w:p>
          <w:p w14:paraId="2753BC0E" w14:textId="440937C3" w:rsidR="00136304" w:rsidRPr="00CC0A71" w:rsidRDefault="00EE303A" w:rsidP="004B5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9" w:hanging="291"/>
              <w:jc w:val="both"/>
              <w:rPr>
                <w:rFonts w:asciiTheme="minorBidi" w:hAnsiTheme="minorBidi"/>
                <w:sz w:val="24"/>
                <w:szCs w:val="24"/>
                <w:lang w:val="es-ES"/>
              </w:rPr>
            </w:pP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mendapatkan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penjelasan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mengenai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36304" w:rsidRPr="00CC0A71">
              <w:rPr>
                <w:rFonts w:asciiTheme="minorBidi" w:hAnsiTheme="minorBidi"/>
                <w:sz w:val="24"/>
                <w:szCs w:val="24"/>
                <w:lang w:val="en-US"/>
              </w:rPr>
              <w:t>perencanaan</w:t>
            </w:r>
            <w:proofErr w:type="spellEnd"/>
            <w:r w:rsidR="00136304"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6304" w:rsidRPr="00CC0A71">
              <w:rPr>
                <w:rFonts w:asciiTheme="minorBidi" w:hAnsiTheme="minorBidi"/>
                <w:sz w:val="24"/>
                <w:szCs w:val="24"/>
                <w:lang w:val="en-US"/>
              </w:rPr>
              <w:t>kuliah</w:t>
            </w:r>
            <w:proofErr w:type="spellEnd"/>
            <w:r w:rsidR="00136304" w:rsidRPr="00CC0A71">
              <w:rPr>
                <w:rFonts w:asciiTheme="minorBidi" w:hAnsiTheme="minorBidi"/>
                <w:sz w:val="24"/>
                <w:szCs w:val="24"/>
              </w:rPr>
              <w:t xml:space="preserve">, mekanisme penilaian pada mata kuliah </w:t>
            </w:r>
            <w:proofErr w:type="spellStart"/>
            <w:r w:rsidR="004B5710" w:rsidRPr="00CC0A71">
              <w:rPr>
                <w:rFonts w:asciiTheme="minorBidi" w:hAnsiTheme="minorBidi"/>
                <w:lang w:val="en-US"/>
              </w:rPr>
              <w:t>Hukum</w:t>
            </w:r>
            <w:proofErr w:type="spellEnd"/>
            <w:r w:rsidR="004B5710" w:rsidRPr="00CC0A71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="004B5710" w:rsidRPr="00CC0A71">
              <w:rPr>
                <w:rFonts w:asciiTheme="minorBidi" w:hAnsiTheme="minorBidi"/>
                <w:lang w:val="en-US"/>
              </w:rPr>
              <w:t>Perdata</w:t>
            </w:r>
            <w:proofErr w:type="spellEnd"/>
            <w:r w:rsidR="004B5710" w:rsidRPr="00CC0A71">
              <w:rPr>
                <w:rFonts w:asciiTheme="minorBidi" w:hAnsiTheme="minorBidi"/>
                <w:lang w:val="en-US"/>
              </w:rPr>
              <w:t xml:space="preserve">/Acara </w:t>
            </w:r>
            <w:proofErr w:type="spellStart"/>
            <w:r w:rsidR="004B5710" w:rsidRPr="00CC0A71">
              <w:rPr>
                <w:rFonts w:asciiTheme="minorBidi" w:hAnsiTheme="minorBidi"/>
                <w:lang w:val="en-US"/>
              </w:rPr>
              <w:t>Perdata</w:t>
            </w:r>
            <w:proofErr w:type="spellEnd"/>
            <w:r w:rsidR="004B5710"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52623209" w14:textId="77777777" w:rsidR="00EE303A" w:rsidRPr="00CC0A71" w:rsidRDefault="00EE303A" w:rsidP="00EE303A">
            <w:pPr>
              <w:ind w:left="-2"/>
              <w:jc w:val="center"/>
              <w:rPr>
                <w:rFonts w:asciiTheme="minorBidi" w:hAnsiTheme="minorBidi" w:cstheme="minorBidi"/>
                <w:b/>
                <w:bCs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Diskusi</w:t>
            </w:r>
            <w:proofErr w:type="spellEnd"/>
          </w:p>
          <w:p w14:paraId="1C267204" w14:textId="77777777" w:rsidR="00EE303A" w:rsidRPr="00CC0A71" w:rsidRDefault="00EE303A" w:rsidP="00EE303A">
            <w:pPr>
              <w:jc w:val="center"/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  <w:lang w:val="es-ES"/>
              </w:rPr>
              <w:t>[TM: (2X50’)]</w:t>
            </w:r>
          </w:p>
          <w:p w14:paraId="09F0C8C4" w14:textId="77777777" w:rsidR="006619C5" w:rsidRPr="00CC0A71" w:rsidRDefault="006619C5" w:rsidP="00EE303A">
            <w:pPr>
              <w:jc w:val="center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3419" w:type="dxa"/>
            <w:shd w:val="clear" w:color="auto" w:fill="auto"/>
          </w:tcPr>
          <w:p w14:paraId="2421F451" w14:textId="77777777" w:rsidR="006619C5" w:rsidRPr="00CC0A71" w:rsidRDefault="00EE303A" w:rsidP="00EE303A">
            <w:pPr>
              <w:jc w:val="both"/>
              <w:rPr>
                <w:rFonts w:asciiTheme="minorBidi" w:hAnsiTheme="minorBidi" w:cstheme="minorBidi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memahami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melaksanakan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semua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aturan yang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ada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dalam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kontrak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perkuliahan</w:t>
            </w:r>
            <w:proofErr w:type="spellEnd"/>
            <w:r w:rsidRPr="00CC0A71">
              <w:rPr>
                <w:rFonts w:asciiTheme="minorBidi" w:hAnsiTheme="minorBidi" w:cstheme="minorBidi"/>
              </w:rPr>
              <w:t>.</w:t>
            </w:r>
          </w:p>
          <w:p w14:paraId="2077CE10" w14:textId="77777777" w:rsidR="00136304" w:rsidRPr="00CC0A71" w:rsidRDefault="00136304" w:rsidP="00EE303A">
            <w:pPr>
              <w:jc w:val="both"/>
              <w:rPr>
                <w:rFonts w:asciiTheme="minorBidi" w:hAnsiTheme="minorBidi" w:cstheme="minorBidi"/>
              </w:rPr>
            </w:pPr>
          </w:p>
          <w:p w14:paraId="7552BB5A" w14:textId="50094132" w:rsidR="00136304" w:rsidRPr="00CC0A71" w:rsidRDefault="00136304" w:rsidP="00EE303A">
            <w:pPr>
              <w:jc w:val="both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A55B9" w14:textId="470D7306" w:rsidR="006619C5" w:rsidRPr="000C6BA6" w:rsidRDefault="00010753" w:rsidP="00EA6DCB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5%</w:t>
            </w:r>
          </w:p>
        </w:tc>
      </w:tr>
      <w:tr w:rsidR="00010753" w:rsidRPr="000C6BA6" w14:paraId="4B0D9A7A" w14:textId="77777777" w:rsidTr="00612A8F">
        <w:trPr>
          <w:trHeight w:val="563"/>
        </w:trPr>
        <w:tc>
          <w:tcPr>
            <w:tcW w:w="917" w:type="dxa"/>
          </w:tcPr>
          <w:p w14:paraId="65BE82B2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02" w:type="dxa"/>
          </w:tcPr>
          <w:p w14:paraId="58A8CBF7" w14:textId="572308BD" w:rsidR="00010753" w:rsidRPr="00CC0A71" w:rsidRDefault="00010753" w:rsidP="00010753">
            <w:pPr>
              <w:jc w:val="both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mengetahui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4B5710" w:rsidRPr="00CC0A71">
              <w:rPr>
                <w:rFonts w:asciiTheme="minorBidi" w:hAnsiTheme="minorBidi" w:cstheme="minorBidi"/>
              </w:rPr>
              <w:t xml:space="preserve">konsep, fungsi, tujuan dan sumber -sumber Hukum Acara Perdata </w:t>
            </w:r>
          </w:p>
        </w:tc>
        <w:tc>
          <w:tcPr>
            <w:tcW w:w="2552" w:type="dxa"/>
          </w:tcPr>
          <w:p w14:paraId="5EA5B2BF" w14:textId="2E3654CE" w:rsidR="00010753" w:rsidRPr="00CC0A71" w:rsidRDefault="004B5710" w:rsidP="00010753">
            <w:pPr>
              <w:tabs>
                <w:tab w:val="left" w:pos="1150"/>
              </w:tabs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 xml:space="preserve">konsep, fungsi, tujuan dan sumber -sumber Hukum Acara Perdata </w:t>
            </w:r>
          </w:p>
        </w:tc>
        <w:tc>
          <w:tcPr>
            <w:tcW w:w="3402" w:type="dxa"/>
          </w:tcPr>
          <w:p w14:paraId="16CCB525" w14:textId="3B1FDA24" w:rsidR="00010753" w:rsidRPr="00CC0A71" w:rsidRDefault="00010753" w:rsidP="00363D42">
            <w:pPr>
              <w:pStyle w:val="ListParagraph"/>
              <w:numPr>
                <w:ilvl w:val="0"/>
                <w:numId w:val="4"/>
              </w:numPr>
              <w:spacing w:after="0"/>
              <w:ind w:left="175" w:hanging="175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0A71">
              <w:rPr>
                <w:rFonts w:asciiTheme="minorBidi" w:hAnsiTheme="minorBidi"/>
                <w:sz w:val="24"/>
                <w:szCs w:val="24"/>
              </w:rPr>
              <w:t xml:space="preserve">Mahasiswa menjelaskan </w:t>
            </w:r>
            <w:r w:rsidR="004B5710" w:rsidRPr="00CC0A71">
              <w:rPr>
                <w:rFonts w:asciiTheme="minorBidi" w:hAnsiTheme="minorBidi"/>
              </w:rPr>
              <w:t>konsep, fungsi, tujuan dan sumber -sumber Hukum Acara Perdata</w:t>
            </w:r>
          </w:p>
        </w:tc>
        <w:tc>
          <w:tcPr>
            <w:tcW w:w="2400" w:type="dxa"/>
          </w:tcPr>
          <w:p w14:paraId="464E1678" w14:textId="77777777" w:rsidR="00010753" w:rsidRPr="00CC0A71" w:rsidRDefault="00010753" w:rsidP="00010753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>Kuliah dan Diskusi</w:t>
            </w:r>
          </w:p>
          <w:p w14:paraId="3CC0E51E" w14:textId="3087C9F8" w:rsidR="00010753" w:rsidRPr="00CC0A71" w:rsidRDefault="00010753" w:rsidP="00306A7C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pt-BR"/>
              </w:rPr>
              <w:t>1</w:t>
            </w:r>
            <w:r w:rsidRPr="00CC0A71">
              <w:rPr>
                <w:rFonts w:asciiTheme="minorBidi" w:hAnsiTheme="minorBidi" w:cstheme="minorBidi"/>
                <w:lang w:val="pt-BR"/>
              </w:rPr>
              <w:t>x(2x50’)]</w:t>
            </w:r>
          </w:p>
          <w:p w14:paraId="4F227C79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  <w:p w14:paraId="2DF7049F" w14:textId="4802D9A9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78792066" w14:textId="77777777" w:rsidR="00010753" w:rsidRPr="00CC0A71" w:rsidRDefault="00010753" w:rsidP="00010753">
            <w:pPr>
              <w:pStyle w:val="NoSpacing"/>
              <w:rPr>
                <w:rFonts w:asciiTheme="minorBidi" w:hAnsiTheme="minorBidi" w:cstheme="minorBidi"/>
                <w:sz w:val="24"/>
                <w:szCs w:val="24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</w:rPr>
              <w:t>Mahasiswa mengetahui:</w:t>
            </w:r>
          </w:p>
          <w:p w14:paraId="07F9F01C" w14:textId="16EDB528" w:rsidR="00010753" w:rsidRPr="00CC0A71" w:rsidRDefault="00CC0A71" w:rsidP="00CC0A71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konsep, fungsi, tujuan dan sumber -sumber Hukum Acara Perdata</w:t>
            </w:r>
          </w:p>
        </w:tc>
        <w:tc>
          <w:tcPr>
            <w:tcW w:w="1134" w:type="dxa"/>
          </w:tcPr>
          <w:p w14:paraId="1A7D114E" w14:textId="77777777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5%</w:t>
            </w:r>
          </w:p>
        </w:tc>
      </w:tr>
      <w:tr w:rsidR="00010753" w:rsidRPr="000C6BA6" w14:paraId="02B32C58" w14:textId="77777777" w:rsidTr="00612A8F">
        <w:trPr>
          <w:trHeight w:val="718"/>
        </w:trPr>
        <w:tc>
          <w:tcPr>
            <w:tcW w:w="917" w:type="dxa"/>
          </w:tcPr>
          <w:p w14:paraId="63EC1C8D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3</w:t>
            </w:r>
          </w:p>
        </w:tc>
        <w:tc>
          <w:tcPr>
            <w:tcW w:w="3302" w:type="dxa"/>
          </w:tcPr>
          <w:p w14:paraId="74102C14" w14:textId="25668824" w:rsidR="00010753" w:rsidRPr="00CC0A71" w:rsidRDefault="00010753" w:rsidP="00010753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mengetahui 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tentang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4B5710" w:rsidRPr="00CC0A71">
              <w:rPr>
                <w:rFonts w:asciiTheme="minorBidi" w:hAnsiTheme="minorBidi" w:cstheme="minorBidi"/>
              </w:rPr>
              <w:t>asas -asas Hukum Acara Perdata</w:t>
            </w:r>
          </w:p>
        </w:tc>
        <w:tc>
          <w:tcPr>
            <w:tcW w:w="2552" w:type="dxa"/>
          </w:tcPr>
          <w:p w14:paraId="2B77F9D2" w14:textId="1E708FAC" w:rsidR="00010753" w:rsidRPr="00CC0A71" w:rsidRDefault="00D27F87" w:rsidP="00010753">
            <w:pPr>
              <w:jc w:val="both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A</w:t>
            </w:r>
            <w:r w:rsidR="004B5710" w:rsidRPr="00CC0A71">
              <w:rPr>
                <w:rFonts w:asciiTheme="minorBidi" w:hAnsiTheme="minorBidi" w:cstheme="minorBidi"/>
              </w:rPr>
              <w:t>sas -asas Hukum Acara Perdata</w:t>
            </w:r>
          </w:p>
        </w:tc>
        <w:tc>
          <w:tcPr>
            <w:tcW w:w="3402" w:type="dxa"/>
          </w:tcPr>
          <w:p w14:paraId="082E5C5F" w14:textId="413868A5" w:rsidR="00010753" w:rsidRPr="00CC0A71" w:rsidRDefault="00010753" w:rsidP="00363D42">
            <w:pPr>
              <w:pStyle w:val="ListParagraph"/>
              <w:numPr>
                <w:ilvl w:val="0"/>
                <w:numId w:val="5"/>
              </w:numPr>
              <w:ind w:left="193" w:hanging="193"/>
              <w:jc w:val="both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Mahasiswa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dapat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menjelaskan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 w:rsidR="004B5710" w:rsidRPr="00CC0A71">
              <w:rPr>
                <w:rFonts w:asciiTheme="minorBidi" w:hAnsiTheme="minorBidi"/>
              </w:rPr>
              <w:t>asas -asas Hukum Acara Perdata</w:t>
            </w:r>
          </w:p>
        </w:tc>
        <w:tc>
          <w:tcPr>
            <w:tcW w:w="2400" w:type="dxa"/>
          </w:tcPr>
          <w:p w14:paraId="759A6A5F" w14:textId="77777777" w:rsidR="00010753" w:rsidRPr="00CC0A71" w:rsidRDefault="00010753" w:rsidP="00010753">
            <w:pPr>
              <w:rPr>
                <w:rFonts w:asciiTheme="minorBidi" w:hAnsiTheme="minorBidi" w:cstheme="minorBidi"/>
                <w:b/>
                <w:bCs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Diskusi</w:t>
            </w:r>
            <w:proofErr w:type="spellEnd"/>
          </w:p>
          <w:p w14:paraId="3FEFB1C0" w14:textId="3773E5A8" w:rsidR="00010753" w:rsidRPr="00CC0A71" w:rsidRDefault="00010753" w:rsidP="00306A7C">
            <w:pPr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  <w:lang w:val="es-ES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es-ES"/>
              </w:rPr>
              <w:t>1</w:t>
            </w:r>
            <w:r w:rsidRPr="00CC0A71">
              <w:rPr>
                <w:rFonts w:asciiTheme="minorBidi" w:hAnsiTheme="minorBidi" w:cstheme="minorBidi"/>
                <w:lang w:val="es-ES"/>
              </w:rPr>
              <w:t>x (2x50’)]</w:t>
            </w:r>
          </w:p>
          <w:p w14:paraId="49AA8DE0" w14:textId="2EBCAAF5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2F11B8AC" w14:textId="77777777" w:rsidR="00010753" w:rsidRPr="00CC0A71" w:rsidRDefault="00010753" w:rsidP="00010753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mengetahui:</w:t>
            </w:r>
            <w:r w:rsidRPr="00CC0A71">
              <w:rPr>
                <w:rFonts w:asciiTheme="minorBidi" w:hAnsiTheme="minorBidi" w:cstheme="minorBidi"/>
              </w:rPr>
              <w:tab/>
            </w:r>
          </w:p>
          <w:p w14:paraId="020B0336" w14:textId="587817AA" w:rsidR="00010753" w:rsidRPr="00CC0A71" w:rsidRDefault="00CC0A71" w:rsidP="0001075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US"/>
              </w:rPr>
            </w:pPr>
            <w:r w:rsidRPr="00CC0A71">
              <w:rPr>
                <w:rFonts w:asciiTheme="minorBidi" w:hAnsiTheme="minorBidi" w:cstheme="minorBidi"/>
              </w:rPr>
              <w:t>asas -asas Hukum Acara Perdata</w:t>
            </w:r>
          </w:p>
        </w:tc>
        <w:tc>
          <w:tcPr>
            <w:tcW w:w="1134" w:type="dxa"/>
          </w:tcPr>
          <w:p w14:paraId="7B86F007" w14:textId="43AAE8DB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5</w:t>
            </w:r>
            <w:r w:rsidR="00010753" w:rsidRPr="000C6BA6">
              <w:rPr>
                <w:rFonts w:ascii="Arial" w:hAnsi="Arial" w:cs="Arial"/>
                <w:lang w:val="pt-BR"/>
              </w:rPr>
              <w:t>%</w:t>
            </w:r>
          </w:p>
        </w:tc>
      </w:tr>
      <w:tr w:rsidR="00010753" w:rsidRPr="000C6BA6" w14:paraId="73F2B1D5" w14:textId="77777777" w:rsidTr="00612A8F">
        <w:tc>
          <w:tcPr>
            <w:tcW w:w="917" w:type="dxa"/>
          </w:tcPr>
          <w:p w14:paraId="2EB8D076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  <w:lang w:val="pt-BR"/>
              </w:rPr>
              <w:t>4</w:t>
            </w:r>
          </w:p>
        </w:tc>
        <w:tc>
          <w:tcPr>
            <w:tcW w:w="3302" w:type="dxa"/>
          </w:tcPr>
          <w:p w14:paraId="4AFE8440" w14:textId="30A36B84" w:rsidR="00010753" w:rsidRPr="00CC0A71" w:rsidRDefault="00010753" w:rsidP="00010753">
            <w:pPr>
              <w:tabs>
                <w:tab w:val="left" w:pos="426"/>
              </w:tabs>
              <w:ind w:left="142" w:right="158"/>
              <w:jc w:val="both"/>
              <w:rPr>
                <w:rFonts w:asciiTheme="minorBidi" w:hAnsiTheme="minorBidi" w:cstheme="minorBidi"/>
                <w:lang w:val="sv-SE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</w:t>
            </w:r>
            <w:r w:rsidR="00CC0A71" w:rsidRPr="00CC0A71">
              <w:rPr>
                <w:rFonts w:asciiTheme="minorBidi" w:hAnsiTheme="minorBidi" w:cstheme="minorBidi"/>
              </w:rPr>
              <w:t>mampu membedakan jenis dan susunan badan peradilan di Indonesia beserta kompetensinya</w:t>
            </w:r>
            <w:r w:rsidR="00CC0A71" w:rsidRPr="00CC0A71">
              <w:rPr>
                <w:rFonts w:asciiTheme="minorBidi" w:hAnsiTheme="minorBidi" w:cstheme="minorBidi"/>
                <w:lang w:val="sv-SE"/>
              </w:rPr>
              <w:t xml:space="preserve"> </w:t>
            </w:r>
          </w:p>
        </w:tc>
        <w:tc>
          <w:tcPr>
            <w:tcW w:w="2552" w:type="dxa"/>
          </w:tcPr>
          <w:p w14:paraId="21247893" w14:textId="2FD59F87" w:rsidR="00010753" w:rsidRPr="00CC0A71" w:rsidRDefault="00CC0A71" w:rsidP="00010753">
            <w:pPr>
              <w:tabs>
                <w:tab w:val="left" w:pos="583"/>
              </w:tabs>
              <w:jc w:val="both"/>
              <w:rPr>
                <w:rFonts w:asciiTheme="minorBidi" w:hAnsiTheme="minorBidi" w:cstheme="minorBidi"/>
                <w:lang w:val="sv-SE"/>
              </w:rPr>
            </w:pPr>
            <w:r w:rsidRPr="00CC0A71">
              <w:rPr>
                <w:rFonts w:asciiTheme="minorBidi" w:hAnsiTheme="minorBidi" w:cstheme="minorBidi"/>
                <w:lang w:val="en-US"/>
              </w:rPr>
              <w:t>J</w:t>
            </w:r>
            <w:r w:rsidRPr="00CC0A71">
              <w:rPr>
                <w:rFonts w:asciiTheme="minorBidi" w:hAnsiTheme="minorBidi" w:cstheme="minorBidi"/>
              </w:rPr>
              <w:t>enis dan susunan badan peradilan di Indonesia beserta kompetensinya</w:t>
            </w:r>
            <w:r w:rsidRPr="00CC0A71">
              <w:rPr>
                <w:rFonts w:asciiTheme="minorBidi" w:hAnsiTheme="minorBidi" w:cstheme="minorBidi"/>
                <w:lang w:val="sv-SE"/>
              </w:rPr>
              <w:t xml:space="preserve"> </w:t>
            </w:r>
          </w:p>
        </w:tc>
        <w:tc>
          <w:tcPr>
            <w:tcW w:w="3402" w:type="dxa"/>
          </w:tcPr>
          <w:p w14:paraId="59F601A9" w14:textId="62978257" w:rsidR="00010753" w:rsidRPr="00CC0A71" w:rsidRDefault="00010753" w:rsidP="00010753">
            <w:pPr>
              <w:ind w:left="-2"/>
              <w:jc w:val="both"/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</w:t>
            </w:r>
            <w:r w:rsidR="00CC0A71" w:rsidRPr="00CC0A71">
              <w:rPr>
                <w:rFonts w:asciiTheme="minorBidi" w:hAnsiTheme="minorBidi" w:cstheme="minorBidi"/>
              </w:rPr>
              <w:t>mampu membedakan jenis dan susunan badan peradilan di Indonesia beserta kompetensinya</w:t>
            </w:r>
            <w:r w:rsidR="00CC0A71" w:rsidRPr="00CC0A71">
              <w:rPr>
                <w:rFonts w:asciiTheme="minorBidi" w:hAnsiTheme="minorBidi" w:cstheme="minorBidi"/>
                <w:lang w:val="pt-BR"/>
              </w:rPr>
              <w:t xml:space="preserve"> </w:t>
            </w:r>
          </w:p>
        </w:tc>
        <w:tc>
          <w:tcPr>
            <w:tcW w:w="2400" w:type="dxa"/>
          </w:tcPr>
          <w:p w14:paraId="4DAAA941" w14:textId="77777777" w:rsidR="00010753" w:rsidRPr="00CC0A71" w:rsidRDefault="00010753" w:rsidP="00010753">
            <w:pPr>
              <w:rPr>
                <w:rFonts w:asciiTheme="minorBidi" w:hAnsiTheme="minorBidi" w:cstheme="minorBidi"/>
                <w:b/>
                <w:bCs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Diskusi</w:t>
            </w:r>
            <w:proofErr w:type="spellEnd"/>
          </w:p>
          <w:p w14:paraId="272BFBEE" w14:textId="0F5755B1" w:rsidR="00010753" w:rsidRPr="00CC0A71" w:rsidRDefault="00010753" w:rsidP="00306A7C">
            <w:pPr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  <w:lang w:val="es-ES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es-ES"/>
              </w:rPr>
              <w:t>1</w:t>
            </w:r>
            <w:r w:rsidRPr="00CC0A71">
              <w:rPr>
                <w:rFonts w:asciiTheme="minorBidi" w:hAnsiTheme="minorBidi" w:cstheme="minorBidi"/>
                <w:lang w:val="es-ES"/>
              </w:rPr>
              <w:t>x (2x50’)]</w:t>
            </w:r>
          </w:p>
          <w:p w14:paraId="5D6CA0B7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es-ES"/>
              </w:rPr>
            </w:pPr>
          </w:p>
          <w:p w14:paraId="63C99872" w14:textId="5492438F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47EA31D1" w14:textId="77777777" w:rsidR="00010753" w:rsidRPr="00CC0A71" w:rsidRDefault="00010753" w:rsidP="0001075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US"/>
              </w:rPr>
            </w:pPr>
            <w:r w:rsidRPr="00CC0A71">
              <w:rPr>
                <w:rFonts w:asciiTheme="minorBidi" w:hAnsiTheme="minorBidi" w:cstheme="minorBidi"/>
              </w:rPr>
              <w:t>Mahasiswa mengetahu</w:t>
            </w:r>
            <w:r w:rsidRPr="00CC0A71">
              <w:rPr>
                <w:rFonts w:asciiTheme="minorBidi" w:hAnsiTheme="minorBidi" w:cstheme="minorBidi"/>
                <w:lang w:val="en-US"/>
              </w:rPr>
              <w:t>i:</w:t>
            </w:r>
          </w:p>
          <w:p w14:paraId="520695A4" w14:textId="3B281A90" w:rsidR="00010753" w:rsidRPr="00CC0A71" w:rsidRDefault="00CC0A71" w:rsidP="0001075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r w:rsidRPr="00CC0A71">
              <w:rPr>
                <w:rFonts w:asciiTheme="minorBidi" w:hAnsiTheme="minorBidi" w:cstheme="minorBidi"/>
              </w:rPr>
              <w:t>jenis dan susunan badan peradilan di Indonesia beserta kompetensinya</w:t>
            </w:r>
          </w:p>
        </w:tc>
        <w:tc>
          <w:tcPr>
            <w:tcW w:w="1134" w:type="dxa"/>
          </w:tcPr>
          <w:p w14:paraId="61A78DAB" w14:textId="1B0B9BE8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5%</w:t>
            </w:r>
          </w:p>
        </w:tc>
      </w:tr>
      <w:tr w:rsidR="00010753" w:rsidRPr="000C6BA6" w14:paraId="6DA3CEAE" w14:textId="77777777" w:rsidTr="00DA0A40">
        <w:trPr>
          <w:trHeight w:val="1858"/>
        </w:trPr>
        <w:tc>
          <w:tcPr>
            <w:tcW w:w="917" w:type="dxa"/>
          </w:tcPr>
          <w:p w14:paraId="409D3AFB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5</w:t>
            </w:r>
          </w:p>
        </w:tc>
        <w:tc>
          <w:tcPr>
            <w:tcW w:w="3302" w:type="dxa"/>
          </w:tcPr>
          <w:p w14:paraId="22D7C16E" w14:textId="217978FF" w:rsidR="0044487C" w:rsidRPr="00CC0A71" w:rsidRDefault="0044487C" w:rsidP="0044487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mengetahui </w:t>
            </w:r>
            <w:r w:rsidR="00CC0A71" w:rsidRPr="00CC0A71">
              <w:rPr>
                <w:rFonts w:asciiTheme="minorBidi" w:hAnsiTheme="minorBidi" w:cstheme="minorBidi"/>
              </w:rPr>
              <w:t>kompetensi dan tugas setiap badan peradilan</w:t>
            </w:r>
          </w:p>
          <w:p w14:paraId="6AEC79BC" w14:textId="559DD3EB" w:rsidR="00010753" w:rsidRPr="00CC0A71" w:rsidRDefault="00010753" w:rsidP="0001075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552" w:type="dxa"/>
          </w:tcPr>
          <w:p w14:paraId="0D07173D" w14:textId="4642A79A" w:rsidR="00010753" w:rsidRPr="00CC0A71" w:rsidRDefault="00CC0A71" w:rsidP="0044487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r w:rsidRPr="00CC0A71">
              <w:rPr>
                <w:rFonts w:asciiTheme="minorBidi" w:hAnsiTheme="minorBidi" w:cstheme="minorBidi"/>
              </w:rPr>
              <w:t>kompetensi dan tugas setiap badan peradilan</w:t>
            </w:r>
          </w:p>
        </w:tc>
        <w:tc>
          <w:tcPr>
            <w:tcW w:w="3402" w:type="dxa"/>
          </w:tcPr>
          <w:p w14:paraId="4F006F18" w14:textId="41CB7321" w:rsidR="00010753" w:rsidRPr="00CC0A71" w:rsidRDefault="00010753" w:rsidP="0044487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 xml:space="preserve">mampu menjelaskan </w:t>
            </w:r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kompetensi dan tugas setiap badan peradilan</w:t>
            </w:r>
          </w:p>
        </w:tc>
        <w:tc>
          <w:tcPr>
            <w:tcW w:w="2400" w:type="dxa"/>
          </w:tcPr>
          <w:p w14:paraId="5EB2CB1A" w14:textId="0379D2BB" w:rsidR="00010753" w:rsidRPr="00CC0A71" w:rsidRDefault="0044487C" w:rsidP="00010753">
            <w:pPr>
              <w:rPr>
                <w:rFonts w:asciiTheme="minorBidi" w:hAnsiTheme="minorBidi" w:cstheme="minorBidi"/>
                <w:b/>
                <w:bCs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Diskusi</w:t>
            </w:r>
            <w:proofErr w:type="spellEnd"/>
          </w:p>
          <w:p w14:paraId="0C26870E" w14:textId="4760635A" w:rsidR="00010753" w:rsidRPr="00CC0A71" w:rsidRDefault="00010753" w:rsidP="00010753">
            <w:pPr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  <w:lang w:val="es-ES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es-ES"/>
              </w:rPr>
              <w:t>1</w:t>
            </w:r>
            <w:proofErr w:type="gramStart"/>
            <w:r w:rsidR="00306A7C" w:rsidRPr="00CC0A71">
              <w:rPr>
                <w:rFonts w:asciiTheme="minorBidi" w:hAnsiTheme="minorBidi" w:cstheme="minorBidi"/>
                <w:lang w:val="es-ES"/>
              </w:rPr>
              <w:t xml:space="preserve">X  </w:t>
            </w:r>
            <w:r w:rsidRPr="00CC0A71">
              <w:rPr>
                <w:rFonts w:asciiTheme="minorBidi" w:hAnsiTheme="minorBidi" w:cstheme="minorBidi"/>
                <w:lang w:val="es-ES"/>
              </w:rPr>
              <w:t>(</w:t>
            </w:r>
            <w:proofErr w:type="gramEnd"/>
            <w:r w:rsidRPr="00CC0A71">
              <w:rPr>
                <w:rFonts w:asciiTheme="minorBidi" w:hAnsiTheme="minorBidi" w:cstheme="minorBidi"/>
                <w:lang w:val="es-ES"/>
              </w:rPr>
              <w:t>2x50’)]</w:t>
            </w:r>
          </w:p>
          <w:p w14:paraId="3D17D910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es-ES"/>
              </w:rPr>
            </w:pPr>
          </w:p>
          <w:p w14:paraId="29A262C0" w14:textId="73961324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55B33578" w14:textId="77777777" w:rsidR="00010753" w:rsidRPr="00CC0A71" w:rsidRDefault="00010753" w:rsidP="0001075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mengetahui:</w:t>
            </w:r>
          </w:p>
          <w:p w14:paraId="2A997F73" w14:textId="098B6109" w:rsidR="00010753" w:rsidRPr="00CC0A71" w:rsidRDefault="00CC0A71" w:rsidP="0044487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kompetensi dan tugas setiap badan peradilan</w:t>
            </w:r>
            <w:r w:rsidR="00010753" w:rsidRPr="00CC0A71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134" w:type="dxa"/>
          </w:tcPr>
          <w:p w14:paraId="5DBB1865" w14:textId="378FCE6D" w:rsidR="00010753" w:rsidRPr="000C6BA6" w:rsidRDefault="0044487C" w:rsidP="00010753">
            <w:pPr>
              <w:jc w:val="center"/>
              <w:rPr>
                <w:rFonts w:ascii="Arial" w:hAnsi="Arial" w:cs="Arial"/>
                <w:lang w:val="es-ES"/>
              </w:rPr>
            </w:pPr>
            <w:r w:rsidRPr="000C6BA6">
              <w:rPr>
                <w:rFonts w:ascii="Arial" w:hAnsi="Arial" w:cs="Arial"/>
                <w:lang w:val="es-ES"/>
              </w:rPr>
              <w:t>5%</w:t>
            </w:r>
          </w:p>
        </w:tc>
      </w:tr>
      <w:tr w:rsidR="00010753" w:rsidRPr="000C6BA6" w14:paraId="72BFE15A" w14:textId="77777777" w:rsidTr="00316029">
        <w:trPr>
          <w:trHeight w:val="3209"/>
        </w:trPr>
        <w:tc>
          <w:tcPr>
            <w:tcW w:w="917" w:type="dxa"/>
          </w:tcPr>
          <w:p w14:paraId="403CC9F2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6</w:t>
            </w:r>
          </w:p>
        </w:tc>
        <w:tc>
          <w:tcPr>
            <w:tcW w:w="3302" w:type="dxa"/>
          </w:tcPr>
          <w:p w14:paraId="771C0F92" w14:textId="7048227D" w:rsidR="00010753" w:rsidRPr="00CC0A71" w:rsidRDefault="00010753" w:rsidP="00010753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mengetahui</w:t>
            </w:r>
            <w:r w:rsidR="00CC0A71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CC0A71" w:rsidRPr="00CC0A71">
              <w:rPr>
                <w:rFonts w:asciiTheme="minorBidi" w:hAnsiTheme="minorBidi" w:cstheme="minorBidi"/>
                <w:lang w:val="en-US"/>
              </w:rPr>
              <w:t>jenis-jenis</w:t>
            </w:r>
            <w:proofErr w:type="spellEnd"/>
            <w:r w:rsidRPr="00CC0A71">
              <w:rPr>
                <w:rFonts w:asciiTheme="minorBidi" w:hAnsiTheme="minorBidi" w:cstheme="minorBidi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 xml:space="preserve">tuntutan hak </w:t>
            </w:r>
          </w:p>
          <w:p w14:paraId="0A8E38E5" w14:textId="77777777" w:rsidR="00010753" w:rsidRPr="00CC0A71" w:rsidRDefault="00010753" w:rsidP="00010753">
            <w:pPr>
              <w:rPr>
                <w:rFonts w:asciiTheme="minorBidi" w:hAnsiTheme="minorBidi" w:cstheme="minorBidi"/>
              </w:rPr>
            </w:pPr>
          </w:p>
          <w:p w14:paraId="0D296F8D" w14:textId="77777777" w:rsidR="00010753" w:rsidRPr="00CC0A71" w:rsidRDefault="00010753" w:rsidP="00010753">
            <w:pPr>
              <w:rPr>
                <w:rFonts w:asciiTheme="minorBidi" w:hAnsiTheme="minorBidi" w:cstheme="minorBidi"/>
              </w:rPr>
            </w:pPr>
          </w:p>
          <w:p w14:paraId="09A93D35" w14:textId="77777777" w:rsidR="00010753" w:rsidRPr="00CC0A71" w:rsidRDefault="00010753" w:rsidP="00010753">
            <w:pPr>
              <w:rPr>
                <w:rFonts w:asciiTheme="minorBidi" w:hAnsiTheme="minorBidi" w:cstheme="minorBidi"/>
              </w:rPr>
            </w:pPr>
          </w:p>
          <w:p w14:paraId="3C9DCA95" w14:textId="77777777" w:rsidR="00010753" w:rsidRPr="00CC0A71" w:rsidRDefault="00010753" w:rsidP="00010753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552" w:type="dxa"/>
          </w:tcPr>
          <w:p w14:paraId="6F7FDA96" w14:textId="674C364C" w:rsidR="00010753" w:rsidRPr="00CC0A71" w:rsidRDefault="00CC0A71" w:rsidP="0001075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ID"/>
              </w:rPr>
              <w:t>Pengertian</w:t>
            </w:r>
            <w:proofErr w:type="spellEnd"/>
            <w:r w:rsidRPr="00CC0A71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n-ID"/>
              </w:rPr>
              <w:t>dan</w:t>
            </w:r>
            <w:proofErr w:type="spellEnd"/>
            <w:r w:rsidRPr="00CC0A71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n-ID"/>
              </w:rPr>
              <w:t>Jenis-jenis</w:t>
            </w:r>
            <w:proofErr w:type="spellEnd"/>
            <w:r w:rsidRPr="00CC0A71">
              <w:rPr>
                <w:rFonts w:asciiTheme="minorBidi" w:hAnsiTheme="minorBidi" w:cstheme="minorBidi"/>
                <w:lang w:val="en-ID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>tuntutan hak</w:t>
            </w:r>
          </w:p>
          <w:p w14:paraId="18982FBD" w14:textId="77777777" w:rsidR="00010753" w:rsidRPr="00CC0A71" w:rsidRDefault="00010753" w:rsidP="00010753">
            <w:pPr>
              <w:ind w:right="142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402" w:type="dxa"/>
          </w:tcPr>
          <w:p w14:paraId="5FB05CCD" w14:textId="00AF9F6D" w:rsidR="00010753" w:rsidRPr="00CC0A71" w:rsidRDefault="0044487C" w:rsidP="00CC0A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Mahasiswa</w:t>
            </w:r>
            <w:proofErr w:type="spellEnd"/>
            <w:r w:rsidR="002E7DAB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>mampu menjelaskan</w:t>
            </w:r>
            <w:r w:rsidR="002E7DAB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tuntutan hak</w:t>
            </w:r>
            <w:r w:rsidR="00CC0A71" w:rsidRPr="00CC0A71">
              <w:rPr>
                <w:rFonts w:asciiTheme="minorBidi" w:hAnsiTheme="minorBidi" w:cstheme="minorBidi"/>
                <w:lang w:val="en-ID"/>
              </w:rPr>
              <w:t xml:space="preserve"> </w:t>
            </w:r>
          </w:p>
        </w:tc>
        <w:tc>
          <w:tcPr>
            <w:tcW w:w="2400" w:type="dxa"/>
          </w:tcPr>
          <w:p w14:paraId="0BE50462" w14:textId="263C75C0" w:rsidR="00010753" w:rsidRPr="00CC0A71" w:rsidRDefault="0044487C" w:rsidP="00010753">
            <w:pPr>
              <w:rPr>
                <w:rFonts w:asciiTheme="minorBidi" w:hAnsiTheme="minorBidi" w:cstheme="minorBidi"/>
                <w:b/>
                <w:bCs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Diskusi</w:t>
            </w:r>
            <w:proofErr w:type="spellEnd"/>
          </w:p>
          <w:p w14:paraId="6BE5EA42" w14:textId="6D6F101C" w:rsidR="00010753" w:rsidRPr="00CC0A71" w:rsidRDefault="00010753" w:rsidP="00010753">
            <w:pPr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  <w:lang w:val="es-ES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es-ES"/>
              </w:rPr>
              <w:t xml:space="preserve">1 X </w:t>
            </w:r>
            <w:r w:rsidRPr="00CC0A71">
              <w:rPr>
                <w:rFonts w:asciiTheme="minorBidi" w:hAnsiTheme="minorBidi" w:cstheme="minorBidi"/>
                <w:lang w:val="es-ES"/>
              </w:rPr>
              <w:t>(2x50’)]</w:t>
            </w:r>
          </w:p>
          <w:p w14:paraId="6E58CAD4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es-ES"/>
              </w:rPr>
            </w:pPr>
          </w:p>
          <w:p w14:paraId="038402B8" w14:textId="787DFB1F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7A690423" w14:textId="33F4C354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>Mahasiswa mengetahui:</w:t>
            </w:r>
          </w:p>
          <w:p w14:paraId="46B76FC1" w14:textId="3706D471" w:rsidR="00010753" w:rsidRPr="00CC0A71" w:rsidRDefault="00CC0A71" w:rsidP="00CC0A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</w:rPr>
              <w:t>tuntutan hak</w:t>
            </w:r>
            <w:r w:rsidRPr="00CC0A71">
              <w:rPr>
                <w:rFonts w:asciiTheme="minorBidi" w:hAnsiTheme="minorBidi" w:cstheme="minorBidi"/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14:paraId="0647276B" w14:textId="32D49D8A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5</w:t>
            </w:r>
            <w:r w:rsidR="00010753" w:rsidRPr="000C6BA6">
              <w:rPr>
                <w:rFonts w:ascii="Arial" w:hAnsi="Arial" w:cs="Arial"/>
                <w:lang w:val="pt-BR"/>
              </w:rPr>
              <w:t>%</w:t>
            </w:r>
          </w:p>
        </w:tc>
      </w:tr>
      <w:tr w:rsidR="0044487C" w:rsidRPr="000C6BA6" w14:paraId="4B7A57DD" w14:textId="77777777" w:rsidTr="004D11AA">
        <w:trPr>
          <w:trHeight w:val="2850"/>
        </w:trPr>
        <w:tc>
          <w:tcPr>
            <w:tcW w:w="917" w:type="dxa"/>
          </w:tcPr>
          <w:p w14:paraId="46351D5A" w14:textId="77777777" w:rsidR="0044487C" w:rsidRPr="000C6BA6" w:rsidRDefault="0044487C" w:rsidP="0044487C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02" w:type="dxa"/>
          </w:tcPr>
          <w:p w14:paraId="65E49CBF" w14:textId="7CC6E6A3" w:rsidR="0044487C" w:rsidRPr="00CC0A71" w:rsidRDefault="0044487C" w:rsidP="0044487C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mengetahui </w:t>
            </w:r>
            <w:r w:rsidR="00CC0A71" w:rsidRPr="00CC0A71">
              <w:rPr>
                <w:rFonts w:asciiTheme="minorBidi" w:hAnsiTheme="minorBidi" w:cstheme="minorBidi"/>
              </w:rPr>
              <w:t xml:space="preserve">menganalisis dan menerapkan teknik dalam membuat Surat Kuasa </w:t>
            </w:r>
          </w:p>
          <w:p w14:paraId="0E5E3FE7" w14:textId="77777777" w:rsidR="0044487C" w:rsidRPr="00CC0A71" w:rsidRDefault="0044487C" w:rsidP="0044487C">
            <w:pPr>
              <w:rPr>
                <w:rFonts w:asciiTheme="minorBidi" w:hAnsiTheme="minorBidi" w:cstheme="minorBidi"/>
              </w:rPr>
            </w:pPr>
          </w:p>
          <w:p w14:paraId="50C645B4" w14:textId="77777777" w:rsidR="0044487C" w:rsidRPr="00CC0A71" w:rsidRDefault="0044487C" w:rsidP="0044487C">
            <w:pPr>
              <w:rPr>
                <w:rFonts w:asciiTheme="minorBidi" w:hAnsiTheme="minorBidi" w:cstheme="minorBidi"/>
              </w:rPr>
            </w:pPr>
          </w:p>
          <w:p w14:paraId="616CDA7D" w14:textId="77777777" w:rsidR="0044487C" w:rsidRPr="00CC0A71" w:rsidRDefault="0044487C" w:rsidP="0044487C">
            <w:pPr>
              <w:rPr>
                <w:rFonts w:asciiTheme="minorBidi" w:hAnsiTheme="minorBidi" w:cstheme="minorBidi"/>
              </w:rPr>
            </w:pPr>
          </w:p>
          <w:p w14:paraId="5331F7DC" w14:textId="49BB8C6B" w:rsidR="0044487C" w:rsidRPr="00CC0A71" w:rsidRDefault="0044487C" w:rsidP="0044487C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552" w:type="dxa"/>
          </w:tcPr>
          <w:p w14:paraId="4511F608" w14:textId="023A3DF0" w:rsidR="0044487C" w:rsidRPr="00CC0A71" w:rsidRDefault="00CC0A71" w:rsidP="0044487C">
            <w:pPr>
              <w:ind w:right="142"/>
              <w:jc w:val="both"/>
              <w:rPr>
                <w:rFonts w:asciiTheme="minorBidi" w:hAnsiTheme="minorBidi" w:cstheme="minorBidi"/>
                <w:lang w:val="en-US"/>
              </w:rPr>
            </w:pPr>
            <w:r w:rsidRPr="00CC0A71">
              <w:rPr>
                <w:rFonts w:asciiTheme="minorBidi" w:hAnsiTheme="minorBidi" w:cstheme="minorBidi"/>
              </w:rPr>
              <w:t xml:space="preserve">teknik dalam membuat Surat Kuasa </w:t>
            </w:r>
          </w:p>
        </w:tc>
        <w:tc>
          <w:tcPr>
            <w:tcW w:w="3402" w:type="dxa"/>
          </w:tcPr>
          <w:p w14:paraId="326E63D0" w14:textId="57C57228" w:rsidR="0044487C" w:rsidRPr="00CC0A71" w:rsidRDefault="0044487C" w:rsidP="0044487C">
            <w:pPr>
              <w:ind w:right="142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 xml:space="preserve">mampu </w:t>
            </w:r>
            <w:proofErr w:type="gramStart"/>
            <w:r w:rsidRPr="00CC0A71">
              <w:rPr>
                <w:rFonts w:asciiTheme="minorBidi" w:hAnsiTheme="minorBidi" w:cstheme="minorBidi"/>
              </w:rPr>
              <w:t xml:space="preserve">menjelaskan </w:t>
            </w:r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menganalisis</w:t>
            </w:r>
            <w:proofErr w:type="gramEnd"/>
            <w:r w:rsidR="00CC0A71" w:rsidRPr="00CC0A71">
              <w:rPr>
                <w:rFonts w:asciiTheme="minorBidi" w:hAnsiTheme="minorBidi" w:cstheme="minorBidi"/>
              </w:rPr>
              <w:t xml:space="preserve"> dan menerapkan teknik dalam membuat Surat Kuasa </w:t>
            </w:r>
          </w:p>
          <w:p w14:paraId="1F42BA9F" w14:textId="494101E5" w:rsidR="0044487C" w:rsidRPr="00CC0A71" w:rsidRDefault="0044487C" w:rsidP="0044487C">
            <w:pPr>
              <w:pStyle w:val="ListParagraph"/>
              <w:spacing w:after="0" w:line="240" w:lineRule="auto"/>
              <w:ind w:left="186"/>
              <w:jc w:val="both"/>
              <w:rPr>
                <w:rFonts w:asciiTheme="minorBidi" w:hAnsiTheme="minorBidi"/>
                <w:sz w:val="24"/>
                <w:szCs w:val="24"/>
                <w:lang w:val="pt-BR"/>
              </w:rPr>
            </w:pPr>
          </w:p>
        </w:tc>
        <w:tc>
          <w:tcPr>
            <w:tcW w:w="2400" w:type="dxa"/>
          </w:tcPr>
          <w:p w14:paraId="76E5B53C" w14:textId="77777777" w:rsidR="0044487C" w:rsidRPr="00CC0A71" w:rsidRDefault="0044487C" w:rsidP="0044487C">
            <w:pPr>
              <w:rPr>
                <w:rFonts w:asciiTheme="minorBidi" w:hAnsiTheme="minorBidi" w:cstheme="minorBidi"/>
                <w:b/>
                <w:bCs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Kuliah</w:t>
            </w:r>
            <w:proofErr w:type="spellEnd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 xml:space="preserve"> dan </w:t>
            </w:r>
            <w:proofErr w:type="spellStart"/>
            <w:r w:rsidRPr="00CC0A71">
              <w:rPr>
                <w:rFonts w:asciiTheme="minorBidi" w:hAnsiTheme="minorBidi" w:cstheme="minorBidi"/>
                <w:b/>
                <w:bCs/>
                <w:lang w:val="es-ES"/>
              </w:rPr>
              <w:t>Diskusi</w:t>
            </w:r>
            <w:proofErr w:type="spellEnd"/>
          </w:p>
          <w:p w14:paraId="6566B5A2" w14:textId="77777777" w:rsidR="0044487C" w:rsidRPr="00CC0A71" w:rsidRDefault="0044487C" w:rsidP="0044487C">
            <w:pPr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  <w:lang w:val="es-ES"/>
              </w:rPr>
              <w:t>[TM: (2x50’)]</w:t>
            </w:r>
          </w:p>
          <w:p w14:paraId="3052E4FD" w14:textId="77777777" w:rsidR="0044487C" w:rsidRPr="00CC0A71" w:rsidRDefault="0044487C" w:rsidP="0044487C">
            <w:pPr>
              <w:rPr>
                <w:rFonts w:asciiTheme="minorBidi" w:hAnsiTheme="minorBidi" w:cstheme="minorBidi"/>
                <w:lang w:val="es-ES"/>
              </w:rPr>
            </w:pPr>
          </w:p>
          <w:p w14:paraId="4E95FEEA" w14:textId="4FF7F7AE" w:rsidR="0044487C" w:rsidRPr="00CC0A71" w:rsidRDefault="0044487C" w:rsidP="0044487C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43B0A109" w14:textId="77777777" w:rsidR="0044487C" w:rsidRPr="00CC0A71" w:rsidRDefault="0044487C" w:rsidP="0044487C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>Mahasiswa mengetahui:</w:t>
            </w:r>
          </w:p>
          <w:p w14:paraId="16858C0B" w14:textId="1231D64C" w:rsidR="0044487C" w:rsidRPr="00CC0A71" w:rsidRDefault="00CC0A71" w:rsidP="00CC0A71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 xml:space="preserve">menganalisis dan menerapkan teknik dalam membuat Surat Kuasa </w:t>
            </w:r>
          </w:p>
        </w:tc>
        <w:tc>
          <w:tcPr>
            <w:tcW w:w="1134" w:type="dxa"/>
          </w:tcPr>
          <w:p w14:paraId="1C5A339A" w14:textId="2E2E4EF9" w:rsidR="0044487C" w:rsidRPr="000C6BA6" w:rsidRDefault="002B547C" w:rsidP="0044487C">
            <w:pPr>
              <w:jc w:val="center"/>
              <w:rPr>
                <w:rFonts w:ascii="Arial" w:hAnsi="Arial" w:cs="Arial"/>
                <w:lang w:val="en-US"/>
              </w:rPr>
            </w:pPr>
            <w:r w:rsidRPr="000C6BA6">
              <w:rPr>
                <w:rFonts w:ascii="Arial" w:hAnsi="Arial" w:cs="Arial"/>
                <w:lang w:val="en-US"/>
              </w:rPr>
              <w:t>5</w:t>
            </w:r>
            <w:r w:rsidR="0044487C" w:rsidRPr="000C6BA6">
              <w:rPr>
                <w:rFonts w:ascii="Arial" w:hAnsi="Arial" w:cs="Arial"/>
                <w:lang w:val="en-US"/>
              </w:rPr>
              <w:t>%</w:t>
            </w:r>
          </w:p>
        </w:tc>
      </w:tr>
      <w:tr w:rsidR="00010753" w:rsidRPr="000C6BA6" w14:paraId="5B65C95D" w14:textId="77777777" w:rsidTr="00612A8F">
        <w:tc>
          <w:tcPr>
            <w:tcW w:w="917" w:type="dxa"/>
          </w:tcPr>
          <w:p w14:paraId="2F89869D" w14:textId="77777777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8</w:t>
            </w:r>
          </w:p>
        </w:tc>
        <w:tc>
          <w:tcPr>
            <w:tcW w:w="15075" w:type="dxa"/>
            <w:gridSpan w:val="5"/>
          </w:tcPr>
          <w:p w14:paraId="49FDF9E5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es-ES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Evaluasi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Tengah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Semester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: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Melakukan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validasi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hasil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penilaian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,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evaluasi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, dan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perbaikan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proses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pembelajaran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berikutnya</w:t>
            </w:r>
            <w:proofErr w:type="spellEnd"/>
          </w:p>
        </w:tc>
        <w:tc>
          <w:tcPr>
            <w:tcW w:w="1134" w:type="dxa"/>
          </w:tcPr>
          <w:p w14:paraId="2F689D42" w14:textId="77777777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10%</w:t>
            </w:r>
          </w:p>
        </w:tc>
      </w:tr>
      <w:tr w:rsidR="00010753" w:rsidRPr="000C6BA6" w14:paraId="5FCAFE11" w14:textId="77777777" w:rsidTr="00612A8F">
        <w:tc>
          <w:tcPr>
            <w:tcW w:w="917" w:type="dxa"/>
          </w:tcPr>
          <w:p w14:paraId="6AEACD33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  <w:lang w:val="pt-BR"/>
              </w:rPr>
              <w:t>9</w:t>
            </w:r>
          </w:p>
        </w:tc>
        <w:tc>
          <w:tcPr>
            <w:tcW w:w="3302" w:type="dxa"/>
          </w:tcPr>
          <w:p w14:paraId="2AAF6488" w14:textId="3C494240" w:rsidR="0044487C" w:rsidRPr="00CC0A71" w:rsidRDefault="0044487C" w:rsidP="00010753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mengetahui </w:t>
            </w:r>
            <w:r w:rsidR="00CC0A71" w:rsidRPr="00CC0A71">
              <w:rPr>
                <w:rFonts w:asciiTheme="minorBidi" w:hAnsiTheme="minorBidi" w:cstheme="minorBidi"/>
              </w:rPr>
              <w:t>menguraikan, menganalisis, dan menerapkan teknik dalam membuat gugatan dan jawaban</w:t>
            </w:r>
          </w:p>
          <w:p w14:paraId="3CE30CA7" w14:textId="7DDC6D23" w:rsidR="00010753" w:rsidRPr="00CC0A71" w:rsidRDefault="00010753" w:rsidP="0001075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552" w:type="dxa"/>
          </w:tcPr>
          <w:p w14:paraId="6D6930BE" w14:textId="55EDF257" w:rsidR="00010753" w:rsidRPr="00CC0A71" w:rsidRDefault="00CC0A71" w:rsidP="00010753">
            <w:pPr>
              <w:ind w:right="142"/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teknik dalam membuat gugatan dan jawaban</w:t>
            </w:r>
          </w:p>
        </w:tc>
        <w:tc>
          <w:tcPr>
            <w:tcW w:w="3402" w:type="dxa"/>
          </w:tcPr>
          <w:p w14:paraId="4768607C" w14:textId="310588D6" w:rsidR="00E05059" w:rsidRPr="00CC0A71" w:rsidRDefault="00010753" w:rsidP="00E0505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Mahasiswa </w:t>
            </w:r>
            <w:r w:rsidRPr="00CC0A71">
              <w:rPr>
                <w:rFonts w:asciiTheme="minorBidi" w:hAnsiTheme="minorBidi" w:cstheme="minorBidi"/>
              </w:rPr>
              <w:t xml:space="preserve">mampu </w:t>
            </w:r>
            <w:r w:rsidR="00CC0A71" w:rsidRPr="00CC0A71">
              <w:rPr>
                <w:rFonts w:asciiTheme="minorBidi" w:hAnsiTheme="minorBidi" w:cstheme="minorBidi"/>
              </w:rPr>
              <w:t>menguraikan, menganalisis, dan menerapkan teknik dalam membuat gugatan dan jawaban</w:t>
            </w:r>
          </w:p>
          <w:p w14:paraId="29F49F9F" w14:textId="0A4A5F26" w:rsidR="00010753" w:rsidRPr="00CC0A71" w:rsidRDefault="00010753" w:rsidP="00E05059">
            <w:pPr>
              <w:jc w:val="both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400" w:type="dxa"/>
          </w:tcPr>
          <w:p w14:paraId="289C6E5B" w14:textId="5EB9B294" w:rsidR="00010753" w:rsidRPr="00CC0A71" w:rsidRDefault="00E05059" w:rsidP="00010753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 xml:space="preserve">Kuliah dan </w:t>
            </w:r>
            <w:r w:rsidR="00010753" w:rsidRPr="00CC0A71">
              <w:rPr>
                <w:rFonts w:asciiTheme="minorBidi" w:hAnsiTheme="minorBidi" w:cstheme="minorBidi"/>
                <w:b/>
                <w:bCs/>
                <w:lang w:val="pt-BR"/>
              </w:rPr>
              <w:t xml:space="preserve">Diskusi </w:t>
            </w:r>
          </w:p>
          <w:p w14:paraId="14425980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>[TM: (2x50’)]</w:t>
            </w:r>
          </w:p>
          <w:p w14:paraId="50703F11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  <w:p w14:paraId="42C0F55B" w14:textId="47EC1B8C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0F4E37D4" w14:textId="3FC36F51" w:rsidR="00010753" w:rsidRPr="00CC0A71" w:rsidRDefault="00010753" w:rsidP="00E0505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Mahasiswa </w:t>
            </w:r>
            <w:r w:rsidR="00E05059" w:rsidRPr="00CC0A71">
              <w:rPr>
                <w:rFonts w:asciiTheme="minorBidi" w:hAnsiTheme="minorBidi" w:cstheme="minorBidi"/>
                <w:lang w:val="pt-BR"/>
              </w:rPr>
              <w:t xml:space="preserve">mengetahui </w:t>
            </w:r>
            <w:r w:rsidR="00CC0A71" w:rsidRPr="00CC0A71">
              <w:rPr>
                <w:rFonts w:asciiTheme="minorBidi" w:hAnsiTheme="minorBidi" w:cstheme="minorBidi"/>
              </w:rPr>
              <w:t>menguraikan, menganalisis, dan menerapkan teknik dalam membuat gugatan dan jawaban</w:t>
            </w:r>
          </w:p>
        </w:tc>
        <w:tc>
          <w:tcPr>
            <w:tcW w:w="1134" w:type="dxa"/>
          </w:tcPr>
          <w:p w14:paraId="46C07165" w14:textId="2DE3315C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5</w:t>
            </w:r>
            <w:r w:rsidR="00010753" w:rsidRPr="000C6BA6">
              <w:rPr>
                <w:rFonts w:ascii="Arial" w:hAnsi="Arial" w:cs="Arial"/>
                <w:lang w:val="pt-BR"/>
              </w:rPr>
              <w:t>%</w:t>
            </w:r>
          </w:p>
        </w:tc>
      </w:tr>
      <w:tr w:rsidR="00E05059" w:rsidRPr="000C6BA6" w14:paraId="55230A80" w14:textId="77777777" w:rsidTr="00612A8F">
        <w:tc>
          <w:tcPr>
            <w:tcW w:w="917" w:type="dxa"/>
          </w:tcPr>
          <w:p w14:paraId="0981ABDE" w14:textId="77777777" w:rsidR="00E05059" w:rsidRPr="000C6BA6" w:rsidRDefault="00E05059" w:rsidP="00E05059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Pr="000C6BA6">
              <w:rPr>
                <w:rFonts w:ascii="Arial" w:hAnsi="Arial" w:cs="Arial"/>
              </w:rPr>
              <w:t>0</w:t>
            </w:r>
          </w:p>
        </w:tc>
        <w:tc>
          <w:tcPr>
            <w:tcW w:w="3302" w:type="dxa"/>
          </w:tcPr>
          <w:p w14:paraId="2FAE74A5" w14:textId="3D712465" w:rsidR="00E05059" w:rsidRPr="00CC0A71" w:rsidRDefault="00E05059" w:rsidP="00E05059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mengetahui</w:t>
            </w:r>
            <w:r w:rsidR="00CC0A71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CC0A71" w:rsidRPr="00CC0A71">
              <w:rPr>
                <w:rFonts w:asciiTheme="minorBidi" w:hAnsiTheme="minorBidi" w:cstheme="minorBidi"/>
                <w:lang w:val="en-US"/>
              </w:rPr>
              <w:t>dan</w:t>
            </w:r>
            <w:proofErr w:type="spellEnd"/>
            <w:r w:rsidRPr="00CC0A71">
              <w:rPr>
                <w:rFonts w:asciiTheme="minorBidi" w:hAnsiTheme="minorBidi" w:cstheme="minorBidi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 xml:space="preserve">menguraikan, menganalisis, dan menerapkan teknik dalam membuat replik dan duplik </w:t>
            </w:r>
          </w:p>
          <w:p w14:paraId="4EAB2762" w14:textId="7108E8EB" w:rsidR="00E05059" w:rsidRPr="00CC0A71" w:rsidRDefault="00E05059" w:rsidP="00E05059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552" w:type="dxa"/>
          </w:tcPr>
          <w:p w14:paraId="1712BC3C" w14:textId="118B5B76" w:rsidR="00E05059" w:rsidRPr="00CC0A71" w:rsidRDefault="00CC0A71" w:rsidP="00E05059">
            <w:pPr>
              <w:ind w:right="142"/>
              <w:jc w:val="both"/>
              <w:rPr>
                <w:rFonts w:asciiTheme="minorBidi" w:hAnsiTheme="minorBidi" w:cstheme="minorBidi"/>
                <w:lang w:val="es-ES"/>
              </w:rPr>
            </w:pPr>
            <w:r w:rsidRPr="00CC0A71">
              <w:rPr>
                <w:rFonts w:asciiTheme="minorBidi" w:hAnsiTheme="minorBidi" w:cstheme="minorBidi"/>
              </w:rPr>
              <w:t>teknik dalam membuat replik dan duplik</w:t>
            </w:r>
          </w:p>
        </w:tc>
        <w:tc>
          <w:tcPr>
            <w:tcW w:w="3402" w:type="dxa"/>
          </w:tcPr>
          <w:p w14:paraId="64A5AB39" w14:textId="4CAB8F9B" w:rsidR="00E05059" w:rsidRPr="00CC0A71" w:rsidRDefault="00E05059" w:rsidP="00E05059">
            <w:pPr>
              <w:jc w:val="both"/>
              <w:rPr>
                <w:rFonts w:asciiTheme="minorBidi" w:hAnsiTheme="minorBidi" w:cstheme="minorBidi"/>
                <w:lang w:val="en-US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Mahasiswa </w:t>
            </w:r>
            <w:r w:rsidRPr="00CC0A71">
              <w:rPr>
                <w:rFonts w:asciiTheme="minorBidi" w:hAnsiTheme="minorBidi" w:cstheme="minorBidi"/>
              </w:rPr>
              <w:t>mampu menjelaskan</w:t>
            </w:r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CC0A71" w:rsidRPr="00CC0A71">
              <w:rPr>
                <w:rFonts w:asciiTheme="minorBidi" w:hAnsiTheme="minorBidi" w:cstheme="minorBidi"/>
                <w:lang w:val="en-US"/>
              </w:rPr>
              <w:t>dan</w:t>
            </w:r>
            <w:proofErr w:type="spellEnd"/>
            <w:r w:rsidR="00CC0A71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menguraikan, menganalisis, dan menerapkan teknik dalam membuat replik dan duplik</w:t>
            </w:r>
          </w:p>
        </w:tc>
        <w:tc>
          <w:tcPr>
            <w:tcW w:w="2400" w:type="dxa"/>
          </w:tcPr>
          <w:p w14:paraId="6B175344" w14:textId="5105B4E6" w:rsidR="00E05059" w:rsidRPr="00CC0A71" w:rsidRDefault="00E05059" w:rsidP="00E05059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>Kuliah dan Diskusi</w:t>
            </w:r>
          </w:p>
          <w:p w14:paraId="78E25953" w14:textId="77777777" w:rsidR="00E05059" w:rsidRPr="00CC0A71" w:rsidRDefault="00E05059" w:rsidP="00E05059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>[TM: (2x50’)]</w:t>
            </w:r>
          </w:p>
          <w:p w14:paraId="1E89CEA6" w14:textId="77777777" w:rsidR="00E05059" w:rsidRPr="00CC0A71" w:rsidRDefault="00E05059" w:rsidP="00E05059">
            <w:pPr>
              <w:rPr>
                <w:rFonts w:asciiTheme="minorBidi" w:hAnsiTheme="minorBidi" w:cstheme="minorBidi"/>
                <w:lang w:val="pt-BR"/>
              </w:rPr>
            </w:pPr>
          </w:p>
          <w:p w14:paraId="540619AD" w14:textId="47E998D5" w:rsidR="00E05059" w:rsidRPr="00CC0A71" w:rsidRDefault="00E05059" w:rsidP="00E05059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</w:p>
        </w:tc>
        <w:tc>
          <w:tcPr>
            <w:tcW w:w="3419" w:type="dxa"/>
          </w:tcPr>
          <w:p w14:paraId="43E143AE" w14:textId="5DA471C0" w:rsidR="00E05059" w:rsidRPr="00CC0A71" w:rsidRDefault="00E05059" w:rsidP="00E05059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  <w:lang w:val="pt-BR"/>
              </w:rPr>
              <w:t>Mahasiswa mengetahui</w:t>
            </w:r>
            <w:r w:rsidR="00CC0A71" w:rsidRPr="00CC0A71">
              <w:rPr>
                <w:rFonts w:asciiTheme="minorBidi" w:hAnsiTheme="minorBidi" w:cstheme="minorBidi"/>
                <w:sz w:val="24"/>
                <w:szCs w:val="24"/>
                <w:lang w:val="pt-BR"/>
              </w:rPr>
              <w:t xml:space="preserve"> dan</w:t>
            </w:r>
            <w:r w:rsidRPr="00CC0A71">
              <w:rPr>
                <w:rFonts w:asciiTheme="minorBidi" w:hAnsiTheme="minorBidi" w:cstheme="minorBidi"/>
                <w:sz w:val="24"/>
                <w:szCs w:val="24"/>
                <w:lang w:val="pt-BR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menguraikan, menganalisis, dan menerapkan teknik dalam membuat replik dan duplik</w:t>
            </w:r>
          </w:p>
        </w:tc>
        <w:tc>
          <w:tcPr>
            <w:tcW w:w="1134" w:type="dxa"/>
          </w:tcPr>
          <w:p w14:paraId="33EE3990" w14:textId="23D70B8F" w:rsidR="00E05059" w:rsidRPr="000C6BA6" w:rsidRDefault="002B547C" w:rsidP="00E05059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5</w:t>
            </w:r>
            <w:r w:rsidR="00E05059" w:rsidRPr="000C6BA6">
              <w:rPr>
                <w:rFonts w:ascii="Arial" w:hAnsi="Arial" w:cs="Arial"/>
                <w:lang w:val="pt-BR"/>
              </w:rPr>
              <w:t>%</w:t>
            </w:r>
          </w:p>
        </w:tc>
      </w:tr>
      <w:tr w:rsidR="00010753" w:rsidRPr="000C6BA6" w14:paraId="62100FE0" w14:textId="77777777" w:rsidTr="00612A8F">
        <w:tc>
          <w:tcPr>
            <w:tcW w:w="917" w:type="dxa"/>
          </w:tcPr>
          <w:p w14:paraId="3C56AB63" w14:textId="25E6F2DF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Pr="000C6BA6">
              <w:rPr>
                <w:rFonts w:ascii="Arial" w:hAnsi="Arial" w:cs="Arial"/>
              </w:rPr>
              <w:t>1</w:t>
            </w:r>
          </w:p>
        </w:tc>
        <w:tc>
          <w:tcPr>
            <w:tcW w:w="3302" w:type="dxa"/>
          </w:tcPr>
          <w:p w14:paraId="036550A8" w14:textId="1F173A64" w:rsidR="00010753" w:rsidRPr="00CC0A71" w:rsidRDefault="00010753" w:rsidP="00E05059">
            <w:pPr>
              <w:jc w:val="both"/>
              <w:rPr>
                <w:rFonts w:asciiTheme="minorBidi" w:hAnsiTheme="minorBidi" w:cstheme="minorBidi"/>
                <w:lang w:val="en-US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</w:t>
            </w:r>
            <w:proofErr w:type="spellStart"/>
            <w:r w:rsidR="00E05059" w:rsidRPr="00CC0A71">
              <w:rPr>
                <w:rFonts w:asciiTheme="minorBidi" w:hAnsiTheme="minorBidi" w:cstheme="minorBidi"/>
                <w:lang w:val="en-US"/>
              </w:rPr>
              <w:t>mengetahui</w:t>
            </w:r>
            <w:proofErr w:type="spellEnd"/>
            <w:r w:rsidR="00E05059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Tahapan -tahapan dalam beracara perdata di pengadilan</w:t>
            </w:r>
          </w:p>
        </w:tc>
        <w:tc>
          <w:tcPr>
            <w:tcW w:w="2552" w:type="dxa"/>
          </w:tcPr>
          <w:p w14:paraId="60D3EA23" w14:textId="14A96064" w:rsidR="00010753" w:rsidRPr="00CC0A71" w:rsidRDefault="00CC0A71" w:rsidP="00010753">
            <w:pPr>
              <w:pStyle w:val="ListParagraph"/>
              <w:ind w:left="34" w:right="142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C0A71">
              <w:rPr>
                <w:rFonts w:asciiTheme="minorBidi" w:hAnsiTheme="minorBidi"/>
              </w:rPr>
              <w:t>Tahapan -tahapan dalam beracara perdata di pengadilan</w:t>
            </w:r>
          </w:p>
        </w:tc>
        <w:tc>
          <w:tcPr>
            <w:tcW w:w="3402" w:type="dxa"/>
          </w:tcPr>
          <w:p w14:paraId="3269343D" w14:textId="26D929F0" w:rsidR="00010753" w:rsidRPr="00CC0A71" w:rsidRDefault="00010753" w:rsidP="00E05059">
            <w:pPr>
              <w:jc w:val="both"/>
              <w:rPr>
                <w:rFonts w:asciiTheme="minorBidi" w:hAnsiTheme="minorBidi" w:cstheme="minorBidi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>mampu menjelaskan</w:t>
            </w:r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Tahapan -tahapan dalam beracara perdata di pengadilan</w:t>
            </w:r>
          </w:p>
        </w:tc>
        <w:tc>
          <w:tcPr>
            <w:tcW w:w="2400" w:type="dxa"/>
          </w:tcPr>
          <w:p w14:paraId="019557D1" w14:textId="5A6E61FF" w:rsidR="00010753" w:rsidRPr="00CC0A71" w:rsidRDefault="00E05059" w:rsidP="00010753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 xml:space="preserve">Studi Lapangan dan </w:t>
            </w:r>
            <w:r w:rsidR="00010753" w:rsidRPr="00CC0A71">
              <w:rPr>
                <w:rFonts w:asciiTheme="minorBidi" w:hAnsiTheme="minorBidi" w:cstheme="minorBidi"/>
                <w:b/>
                <w:bCs/>
                <w:lang w:val="pt-BR"/>
              </w:rPr>
              <w:t>Penugasan</w:t>
            </w:r>
          </w:p>
          <w:p w14:paraId="59569B9B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>[BT+BM: (1+1)x (2x60’)</w:t>
            </w:r>
          </w:p>
        </w:tc>
        <w:tc>
          <w:tcPr>
            <w:tcW w:w="3419" w:type="dxa"/>
          </w:tcPr>
          <w:p w14:paraId="12D62572" w14:textId="4A0783BD" w:rsidR="00010753" w:rsidRPr="00CC0A71" w:rsidRDefault="00010753" w:rsidP="00E05059">
            <w:pPr>
              <w:pStyle w:val="NoSpacing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</w:rPr>
              <w:t xml:space="preserve">Mahasiswa </w:t>
            </w:r>
            <w:r w:rsidR="00CC0A71" w:rsidRPr="00CC0A71">
              <w:rPr>
                <w:rFonts w:asciiTheme="minorBidi" w:hAnsiTheme="minorBidi" w:cstheme="minorBidi"/>
              </w:rPr>
              <w:t>Tahapan -tahapan dalam beracara perdata di pengadilan</w:t>
            </w:r>
          </w:p>
        </w:tc>
        <w:tc>
          <w:tcPr>
            <w:tcW w:w="1134" w:type="dxa"/>
          </w:tcPr>
          <w:p w14:paraId="3C674D5F" w14:textId="46DFCC3C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="002B547C" w:rsidRPr="000C6BA6">
              <w:rPr>
                <w:rFonts w:ascii="Arial" w:hAnsi="Arial" w:cs="Arial"/>
                <w:lang w:val="pt-BR"/>
              </w:rPr>
              <w:t>0</w:t>
            </w:r>
            <w:r w:rsidRPr="000C6BA6">
              <w:rPr>
                <w:rFonts w:ascii="Arial" w:hAnsi="Arial" w:cs="Arial"/>
                <w:lang w:val="pt-BR"/>
              </w:rPr>
              <w:t>%</w:t>
            </w:r>
          </w:p>
        </w:tc>
      </w:tr>
      <w:tr w:rsidR="00010753" w:rsidRPr="000C6BA6" w14:paraId="43AB72EA" w14:textId="77777777" w:rsidTr="00612A8F">
        <w:tc>
          <w:tcPr>
            <w:tcW w:w="917" w:type="dxa"/>
          </w:tcPr>
          <w:p w14:paraId="1D3DE077" w14:textId="77777777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Pr="000C6BA6">
              <w:rPr>
                <w:rFonts w:ascii="Arial" w:hAnsi="Arial" w:cs="Arial"/>
              </w:rPr>
              <w:t>2</w:t>
            </w:r>
          </w:p>
        </w:tc>
        <w:tc>
          <w:tcPr>
            <w:tcW w:w="3302" w:type="dxa"/>
          </w:tcPr>
          <w:p w14:paraId="42C009C7" w14:textId="07D996E5" w:rsidR="00010753" w:rsidRPr="00CC0A71" w:rsidRDefault="00E05059" w:rsidP="00010753">
            <w:pPr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ampu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 xml:space="preserve">menguraikan dan menganalisis nilai bukti dari </w:t>
            </w:r>
            <w:r w:rsidR="00CC0A71" w:rsidRPr="00CC0A71">
              <w:rPr>
                <w:rFonts w:asciiTheme="minorBidi" w:hAnsiTheme="minorBidi" w:cstheme="minorBidi"/>
              </w:rPr>
              <w:lastRenderedPageBreak/>
              <w:t xml:space="preserve">setiap jenis alat bukti dan teori beban pembuktian </w:t>
            </w:r>
          </w:p>
        </w:tc>
        <w:tc>
          <w:tcPr>
            <w:tcW w:w="2552" w:type="dxa"/>
          </w:tcPr>
          <w:p w14:paraId="499AAF89" w14:textId="1A9C09F9" w:rsidR="00E05059" w:rsidRPr="00CC0A71" w:rsidRDefault="00CC0A71" w:rsidP="00E0505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ID"/>
              </w:rPr>
              <w:lastRenderedPageBreak/>
              <w:t>Pembuktian</w:t>
            </w:r>
            <w:proofErr w:type="spellEnd"/>
          </w:p>
          <w:p w14:paraId="5C43F0C2" w14:textId="7421A3ED" w:rsidR="00010753" w:rsidRPr="00CC0A71" w:rsidRDefault="00010753" w:rsidP="00010753">
            <w:pPr>
              <w:pStyle w:val="ListParagraph"/>
              <w:ind w:left="34" w:right="142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C20D110" w14:textId="6B63AB4A" w:rsidR="002B547C" w:rsidRPr="00CC0A71" w:rsidRDefault="00010753" w:rsidP="002B547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n-ID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lang w:val="es-ES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 xml:space="preserve">mampu </w:t>
            </w:r>
            <w:r w:rsidR="00CC0A71" w:rsidRPr="00CC0A71">
              <w:rPr>
                <w:rFonts w:asciiTheme="minorBidi" w:hAnsiTheme="minorBidi" w:cstheme="minorBidi"/>
              </w:rPr>
              <w:t xml:space="preserve">menguraikan dan menganalisis nilai bukti dari </w:t>
            </w:r>
            <w:r w:rsidR="00CC0A71" w:rsidRPr="00CC0A71">
              <w:rPr>
                <w:rFonts w:asciiTheme="minorBidi" w:hAnsiTheme="minorBidi" w:cstheme="minorBidi"/>
              </w:rPr>
              <w:lastRenderedPageBreak/>
              <w:t>setiap jenis alat bukti dan teori beban pembuktian</w:t>
            </w:r>
          </w:p>
          <w:p w14:paraId="0DECA49D" w14:textId="42013C89" w:rsidR="00010753" w:rsidRPr="00CC0A71" w:rsidRDefault="00010753" w:rsidP="00E05059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BD44112" w14:textId="77777777" w:rsidR="002B547C" w:rsidRPr="00CC0A71" w:rsidRDefault="002B547C" w:rsidP="002B547C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lastRenderedPageBreak/>
              <w:t>Kuliah, Diskusi dan praktik</w:t>
            </w:r>
          </w:p>
          <w:p w14:paraId="18D15AE9" w14:textId="591A6B00" w:rsidR="002B547C" w:rsidRPr="00CC0A71" w:rsidRDefault="002B547C" w:rsidP="00306A7C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pt-BR"/>
              </w:rPr>
              <w:t>1</w:t>
            </w:r>
            <w:r w:rsidRPr="00CC0A71">
              <w:rPr>
                <w:rFonts w:asciiTheme="minorBidi" w:hAnsiTheme="minorBidi" w:cstheme="minorBidi"/>
                <w:lang w:val="pt-BR"/>
              </w:rPr>
              <w:t>x(2x50’)]</w:t>
            </w:r>
          </w:p>
          <w:p w14:paraId="32994A6D" w14:textId="77777777" w:rsidR="002B547C" w:rsidRPr="00CC0A71" w:rsidRDefault="002B547C" w:rsidP="002B547C">
            <w:pPr>
              <w:rPr>
                <w:rFonts w:asciiTheme="minorBidi" w:hAnsiTheme="minorBidi" w:cstheme="minorBidi"/>
                <w:lang w:val="pt-BR"/>
              </w:rPr>
            </w:pPr>
          </w:p>
          <w:p w14:paraId="3463F2A4" w14:textId="6587BF0E" w:rsidR="00010753" w:rsidRPr="00CC0A71" w:rsidRDefault="00010753" w:rsidP="002B547C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41367AB1" w14:textId="29A25664" w:rsidR="002B547C" w:rsidRPr="00CC0A71" w:rsidRDefault="00CC0A71" w:rsidP="00CC0A71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Mahasiswa mengetahui</w:t>
            </w:r>
            <w:r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dan</w:t>
            </w:r>
            <w:proofErr w:type="spellEnd"/>
            <w:r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CC0A71">
              <w:rPr>
                <w:rFonts w:asciiTheme="minorBidi" w:hAnsiTheme="minorBidi" w:cstheme="minorBidi"/>
              </w:rPr>
              <w:t>menguraikan dan menganalisis nilai bukti dari setiap jenis alat bukti dan teori beban pembuktian</w:t>
            </w:r>
          </w:p>
        </w:tc>
        <w:tc>
          <w:tcPr>
            <w:tcW w:w="1134" w:type="dxa"/>
          </w:tcPr>
          <w:p w14:paraId="620DBA28" w14:textId="12AB04B9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="00010753" w:rsidRPr="000C6BA6">
              <w:rPr>
                <w:rFonts w:ascii="Arial" w:hAnsi="Arial" w:cs="Arial"/>
                <w:lang w:val="pt-BR"/>
              </w:rPr>
              <w:t>5%</w:t>
            </w:r>
          </w:p>
        </w:tc>
      </w:tr>
      <w:tr w:rsidR="00010753" w:rsidRPr="000C6BA6" w14:paraId="5B9EDB15" w14:textId="77777777" w:rsidTr="00890A4D">
        <w:trPr>
          <w:trHeight w:val="1963"/>
        </w:trPr>
        <w:tc>
          <w:tcPr>
            <w:tcW w:w="917" w:type="dxa"/>
          </w:tcPr>
          <w:p w14:paraId="23644171" w14:textId="2CA6CEC5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302" w:type="dxa"/>
          </w:tcPr>
          <w:p w14:paraId="582F5C00" w14:textId="6F38C061" w:rsidR="00010753" w:rsidRPr="00CC0A71" w:rsidRDefault="00E05059" w:rsidP="00010753">
            <w:pPr>
              <w:pStyle w:val="BodyText2"/>
              <w:spacing w:after="0" w:line="240" w:lineRule="auto"/>
              <w:ind w:left="76" w:right="158"/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ampu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menguraikan fungsi dan tujuan penyitaan serta mampu membedakan jenis -jenis sita (penyitaan)</w:t>
            </w:r>
          </w:p>
        </w:tc>
        <w:tc>
          <w:tcPr>
            <w:tcW w:w="2552" w:type="dxa"/>
          </w:tcPr>
          <w:p w14:paraId="2BE93E93" w14:textId="4C664F08" w:rsidR="00010753" w:rsidRPr="00CC0A71" w:rsidRDefault="00CC0A71" w:rsidP="00010753">
            <w:pPr>
              <w:pStyle w:val="BodyText2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CC0A71">
              <w:rPr>
                <w:rFonts w:asciiTheme="minorBidi" w:hAnsiTheme="minorBidi" w:cstheme="minorBidi"/>
                <w:lang w:val="en-ID"/>
              </w:rPr>
              <w:t>Penyitaan</w:t>
            </w:r>
            <w:proofErr w:type="spellEnd"/>
          </w:p>
        </w:tc>
        <w:tc>
          <w:tcPr>
            <w:tcW w:w="3402" w:type="dxa"/>
          </w:tcPr>
          <w:p w14:paraId="204E396F" w14:textId="49874CD4" w:rsidR="00010753" w:rsidRPr="00CC0A71" w:rsidRDefault="00010753" w:rsidP="00010753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C0A71">
              <w:rPr>
                <w:rFonts w:asciiTheme="minorBidi" w:hAnsiTheme="minorBidi" w:cstheme="minorBidi"/>
              </w:rPr>
              <w:t xml:space="preserve">Mahasiswa mampu </w:t>
            </w:r>
            <w:r w:rsidR="00CC0A71" w:rsidRPr="00CC0A71">
              <w:rPr>
                <w:rFonts w:asciiTheme="minorBidi" w:hAnsiTheme="minorBidi" w:cstheme="minorBidi"/>
              </w:rPr>
              <w:t xml:space="preserve">menguraikan fungsi dan tujuan penyitaan serta mampu membedakan jenis -jenis sita (penyitaan) </w:t>
            </w:r>
          </w:p>
        </w:tc>
        <w:tc>
          <w:tcPr>
            <w:tcW w:w="2400" w:type="dxa"/>
          </w:tcPr>
          <w:p w14:paraId="73FE271F" w14:textId="567AEB9E" w:rsidR="00010753" w:rsidRPr="00CC0A71" w:rsidRDefault="00010753" w:rsidP="00010753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>Kuliah, Diskusi dan praktik</w:t>
            </w:r>
          </w:p>
          <w:p w14:paraId="782FBB42" w14:textId="1D18BD9C" w:rsidR="00010753" w:rsidRPr="00CC0A71" w:rsidRDefault="00010753" w:rsidP="00306A7C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pt-BR"/>
              </w:rPr>
              <w:t>1</w:t>
            </w:r>
            <w:r w:rsidRPr="00CC0A71">
              <w:rPr>
                <w:rFonts w:asciiTheme="minorBidi" w:hAnsiTheme="minorBidi" w:cstheme="minorBidi"/>
                <w:lang w:val="pt-BR"/>
              </w:rPr>
              <w:t>x(2x50’)]</w:t>
            </w:r>
          </w:p>
          <w:p w14:paraId="5A2FBB80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  <w:p w14:paraId="74390652" w14:textId="77777777" w:rsidR="00010753" w:rsidRPr="00CC0A71" w:rsidRDefault="00010753" w:rsidP="00010753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>Penugasan</w:t>
            </w:r>
          </w:p>
          <w:p w14:paraId="4AB47C69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>[BT+BM: (2+2)x (2x60’)</w:t>
            </w:r>
          </w:p>
        </w:tc>
        <w:tc>
          <w:tcPr>
            <w:tcW w:w="3419" w:type="dxa"/>
          </w:tcPr>
          <w:p w14:paraId="7068CD53" w14:textId="77777777" w:rsidR="00010753" w:rsidRPr="00CC0A71" w:rsidRDefault="00010753" w:rsidP="00010753">
            <w:pPr>
              <w:pStyle w:val="NoSpacing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</w:rPr>
              <w:t>Mahasiswa mengetahui</w:t>
            </w:r>
            <w:r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:</w:t>
            </w:r>
          </w:p>
          <w:p w14:paraId="467BEEFA" w14:textId="68AD5796" w:rsidR="002B547C" w:rsidRPr="00CC0A71" w:rsidRDefault="00CC0A71" w:rsidP="00CC0A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menguraikan fungsi dan tujuan penyitaan serta mampu membedakan jenis -jenis sita (penyitaan)</w:t>
            </w:r>
          </w:p>
        </w:tc>
        <w:tc>
          <w:tcPr>
            <w:tcW w:w="1134" w:type="dxa"/>
          </w:tcPr>
          <w:p w14:paraId="1B8BC204" w14:textId="45E0E866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="00010753" w:rsidRPr="000C6BA6">
              <w:rPr>
                <w:rFonts w:ascii="Arial" w:hAnsi="Arial" w:cs="Arial"/>
                <w:lang w:val="pt-BR"/>
              </w:rPr>
              <w:t>5%</w:t>
            </w:r>
          </w:p>
        </w:tc>
      </w:tr>
      <w:tr w:rsidR="00010753" w:rsidRPr="000C6BA6" w14:paraId="08C9B456" w14:textId="77777777" w:rsidTr="00612A8F">
        <w:tc>
          <w:tcPr>
            <w:tcW w:w="917" w:type="dxa"/>
          </w:tcPr>
          <w:p w14:paraId="7847A757" w14:textId="6CAF6642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14</w:t>
            </w:r>
          </w:p>
        </w:tc>
        <w:tc>
          <w:tcPr>
            <w:tcW w:w="3302" w:type="dxa"/>
          </w:tcPr>
          <w:p w14:paraId="6FEBB854" w14:textId="3435FEB6" w:rsidR="00010753" w:rsidRPr="00CC0A71" w:rsidRDefault="00E05059" w:rsidP="00010753">
            <w:pPr>
              <w:pStyle w:val="BodyText2"/>
              <w:spacing w:after="0" w:line="240" w:lineRule="auto"/>
              <w:ind w:right="158"/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ampu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C0A71" w:rsidRPr="00CC0A71">
              <w:rPr>
                <w:rFonts w:asciiTheme="minorBidi" w:hAnsiTheme="minorBidi" w:cstheme="minorBidi"/>
              </w:rPr>
              <w:t>membedakan jenis dan fungsi serta tujuan upaya hukum</w:t>
            </w:r>
          </w:p>
        </w:tc>
        <w:tc>
          <w:tcPr>
            <w:tcW w:w="2552" w:type="dxa"/>
          </w:tcPr>
          <w:p w14:paraId="410B54F1" w14:textId="217D3B3A" w:rsidR="00010753" w:rsidRPr="00CC0A71" w:rsidRDefault="00CC0A71" w:rsidP="00010753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Upaya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Hukum</w:t>
            </w:r>
            <w:proofErr w:type="spellEnd"/>
          </w:p>
        </w:tc>
        <w:tc>
          <w:tcPr>
            <w:tcW w:w="3402" w:type="dxa"/>
          </w:tcPr>
          <w:p w14:paraId="6B48C97B" w14:textId="25D4C90A" w:rsidR="00010753" w:rsidRPr="00CC0A71" w:rsidRDefault="00010753" w:rsidP="000107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6" w:hanging="188"/>
              <w:jc w:val="both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>mampu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s-ES"/>
              </w:rPr>
              <w:t xml:space="preserve"> </w:t>
            </w:r>
            <w:r w:rsidR="00CC0A71" w:rsidRPr="00CC0A71">
              <w:rPr>
                <w:rFonts w:asciiTheme="minorBidi" w:hAnsiTheme="minorBidi"/>
              </w:rPr>
              <w:t>membedakan jenis dan fungsi serta tujuan upaya hukum</w:t>
            </w:r>
          </w:p>
        </w:tc>
        <w:tc>
          <w:tcPr>
            <w:tcW w:w="2400" w:type="dxa"/>
          </w:tcPr>
          <w:p w14:paraId="626663ED" w14:textId="780F941A" w:rsidR="00010753" w:rsidRPr="00CC0A71" w:rsidRDefault="00010753" w:rsidP="00010753">
            <w:pPr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>Kuliah, Diskusi dan praktik</w:t>
            </w:r>
          </w:p>
          <w:p w14:paraId="0D1458D6" w14:textId="74068AD9" w:rsidR="00010753" w:rsidRPr="00CC0A71" w:rsidRDefault="00010753" w:rsidP="00306A7C">
            <w:pPr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pt-BR"/>
              </w:rPr>
              <w:t>1</w:t>
            </w:r>
            <w:r w:rsidRPr="00CC0A71">
              <w:rPr>
                <w:rFonts w:asciiTheme="minorBidi" w:hAnsiTheme="minorBidi" w:cstheme="minorBidi"/>
                <w:lang w:val="pt-BR"/>
              </w:rPr>
              <w:t>x(2x50’)]</w:t>
            </w:r>
          </w:p>
          <w:p w14:paraId="60A0C622" w14:textId="77777777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  <w:p w14:paraId="673EAED4" w14:textId="21D2FFC8" w:rsidR="00010753" w:rsidRPr="00CC0A71" w:rsidRDefault="00010753" w:rsidP="00010753">
            <w:pPr>
              <w:rPr>
                <w:rFonts w:asciiTheme="minorBidi" w:hAnsiTheme="minorBidi" w:cstheme="minorBidi"/>
                <w:lang w:val="pt-BR"/>
              </w:rPr>
            </w:pPr>
          </w:p>
        </w:tc>
        <w:tc>
          <w:tcPr>
            <w:tcW w:w="3419" w:type="dxa"/>
          </w:tcPr>
          <w:p w14:paraId="47746E54" w14:textId="77777777" w:rsidR="00010753" w:rsidRPr="00CC0A71" w:rsidRDefault="00010753" w:rsidP="00010753">
            <w:pPr>
              <w:pStyle w:val="NoSpacing"/>
              <w:rPr>
                <w:rFonts w:asciiTheme="minorBidi" w:hAnsiTheme="minorBidi" w:cstheme="minorBidi"/>
                <w:sz w:val="24"/>
                <w:szCs w:val="24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</w:rPr>
              <w:t>Mahasiswa mengetahui:</w:t>
            </w:r>
          </w:p>
          <w:p w14:paraId="365A30A2" w14:textId="39DB9779" w:rsidR="002B547C" w:rsidRPr="00CC0A71" w:rsidRDefault="00CC0A71" w:rsidP="00CC0A71">
            <w:pPr>
              <w:jc w:val="both"/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</w:rPr>
              <w:t>membedakan jenis dan fungsi serta tujuan upaya hukum</w:t>
            </w:r>
          </w:p>
        </w:tc>
        <w:tc>
          <w:tcPr>
            <w:tcW w:w="1134" w:type="dxa"/>
          </w:tcPr>
          <w:p w14:paraId="3D0876FE" w14:textId="60407DED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="00010753" w:rsidRPr="000C6BA6">
              <w:rPr>
                <w:rFonts w:ascii="Arial" w:hAnsi="Arial" w:cs="Arial"/>
                <w:lang w:val="pt-BR"/>
              </w:rPr>
              <w:t>5%</w:t>
            </w:r>
          </w:p>
        </w:tc>
      </w:tr>
      <w:tr w:rsidR="00010753" w:rsidRPr="000C6BA6" w14:paraId="3C0E0F84" w14:textId="77777777" w:rsidTr="00430A65">
        <w:trPr>
          <w:trHeight w:val="2141"/>
        </w:trPr>
        <w:tc>
          <w:tcPr>
            <w:tcW w:w="917" w:type="dxa"/>
          </w:tcPr>
          <w:p w14:paraId="3D17F459" w14:textId="1F2CAEFA" w:rsidR="00010753" w:rsidRPr="000C6BA6" w:rsidRDefault="00010753" w:rsidP="00010753">
            <w:pPr>
              <w:jc w:val="center"/>
              <w:rPr>
                <w:rFonts w:ascii="Arial" w:hAnsi="Arial" w:cs="Arial"/>
              </w:rPr>
            </w:pPr>
            <w:r w:rsidRPr="000C6BA6">
              <w:rPr>
                <w:rFonts w:ascii="Arial" w:hAnsi="Arial" w:cs="Arial"/>
              </w:rPr>
              <w:t>15</w:t>
            </w:r>
          </w:p>
        </w:tc>
        <w:tc>
          <w:tcPr>
            <w:tcW w:w="3302" w:type="dxa"/>
          </w:tcPr>
          <w:p w14:paraId="5B05E182" w14:textId="0421261F" w:rsidR="00010753" w:rsidRPr="00CC0A71" w:rsidRDefault="00E05059" w:rsidP="00CC0A71">
            <w:pPr>
              <w:ind w:left="142" w:right="158"/>
              <w:jc w:val="both"/>
              <w:rPr>
                <w:rFonts w:asciiTheme="minorBidi" w:hAnsiTheme="minorBidi" w:cstheme="minorBidi"/>
              </w:rPr>
            </w:pPr>
            <w:r w:rsidRPr="00CC0A71">
              <w:rPr>
                <w:rFonts w:asciiTheme="minorBidi" w:hAnsiTheme="minorBidi" w:cstheme="minorBidi"/>
              </w:rPr>
              <w:t>Mahasiswa m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ampu</w:t>
            </w:r>
            <w:proofErr w:type="spellEnd"/>
            <w:r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lang w:val="en-US"/>
              </w:rPr>
              <w:t>mempraktikkan</w:t>
            </w:r>
            <w:proofErr w:type="spellEnd"/>
            <w:r w:rsidR="002B547C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2B547C" w:rsidRPr="00CC0A71">
              <w:rPr>
                <w:rFonts w:asciiTheme="minorBidi" w:hAnsiTheme="minorBidi" w:cstheme="minorBidi"/>
                <w:lang w:val="en-US"/>
              </w:rPr>
              <w:t>persidangan</w:t>
            </w:r>
            <w:proofErr w:type="spellEnd"/>
            <w:r w:rsidR="002B547C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2B547C" w:rsidRPr="00CC0A71">
              <w:rPr>
                <w:rFonts w:asciiTheme="minorBidi" w:hAnsiTheme="minorBidi" w:cstheme="minorBidi"/>
                <w:lang w:val="en-US"/>
              </w:rPr>
              <w:t>perkara</w:t>
            </w:r>
            <w:proofErr w:type="spellEnd"/>
            <w:r w:rsidR="002B547C" w:rsidRPr="00CC0A71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CC0A71" w:rsidRPr="00CC0A71">
              <w:rPr>
                <w:rFonts w:asciiTheme="minorBidi" w:hAnsiTheme="minorBidi" w:cstheme="minorBidi"/>
                <w:lang w:val="en-US"/>
              </w:rPr>
              <w:t>Perdata</w:t>
            </w:r>
            <w:proofErr w:type="spellEnd"/>
          </w:p>
        </w:tc>
        <w:tc>
          <w:tcPr>
            <w:tcW w:w="2552" w:type="dxa"/>
          </w:tcPr>
          <w:p w14:paraId="0BA916A4" w14:textId="62187F25" w:rsidR="00010753" w:rsidRPr="00CC0A71" w:rsidRDefault="002B547C" w:rsidP="00CC0A71">
            <w:pPr>
              <w:pStyle w:val="ListParagraph"/>
              <w:spacing w:after="0" w:line="240" w:lineRule="auto"/>
              <w:ind w:left="34"/>
              <w:jc w:val="both"/>
              <w:rPr>
                <w:rFonts w:asciiTheme="minorBidi" w:hAnsiTheme="minorBidi"/>
                <w:sz w:val="24"/>
                <w:szCs w:val="24"/>
                <w:lang w:val="es-ES"/>
              </w:rPr>
            </w:pP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Mempraktikkan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persidangan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>perkara</w:t>
            </w:r>
            <w:proofErr w:type="spellEnd"/>
            <w:r w:rsidRPr="00CC0A7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0A71" w:rsidRPr="00CC0A71">
              <w:rPr>
                <w:rFonts w:asciiTheme="minorBidi" w:hAnsiTheme="minorBidi"/>
                <w:sz w:val="24"/>
                <w:szCs w:val="24"/>
                <w:lang w:val="en-US"/>
              </w:rPr>
              <w:t>Perdata</w:t>
            </w:r>
            <w:proofErr w:type="spellEnd"/>
          </w:p>
        </w:tc>
        <w:tc>
          <w:tcPr>
            <w:tcW w:w="3402" w:type="dxa"/>
          </w:tcPr>
          <w:p w14:paraId="1FC9FA74" w14:textId="7F72EC64" w:rsidR="00010753" w:rsidRPr="00CC0A71" w:rsidRDefault="00010753" w:rsidP="00CC0A71">
            <w:pPr>
              <w:pStyle w:val="NoSpacing"/>
              <w:numPr>
                <w:ilvl w:val="0"/>
                <w:numId w:val="1"/>
              </w:numPr>
              <w:ind w:left="185" w:hanging="142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CC0A71">
              <w:rPr>
                <w:rFonts w:asciiTheme="minorBidi" w:hAnsiTheme="minorBidi" w:cstheme="minorBidi"/>
                <w:sz w:val="24"/>
                <w:szCs w:val="24"/>
                <w:lang w:val="es-ES"/>
              </w:rPr>
              <w:t>Mahasiswa</w:t>
            </w:r>
            <w:proofErr w:type="spellEnd"/>
            <w:r w:rsidRPr="00CC0A71">
              <w:rPr>
                <w:rFonts w:asciiTheme="minorBidi" w:hAnsiTheme="minorBidi" w:cs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sz w:val="24"/>
                <w:szCs w:val="24"/>
                <w:lang w:val="es-ES"/>
              </w:rPr>
              <w:t>mampu</w:t>
            </w:r>
            <w:proofErr w:type="spellEnd"/>
            <w:r w:rsidRPr="00CC0A71">
              <w:rPr>
                <w:rFonts w:asciiTheme="minorBidi" w:hAnsiTheme="minorBidi" w:cstheme="minorBid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C0A71">
              <w:rPr>
                <w:rFonts w:asciiTheme="minorBidi" w:hAnsiTheme="minorBidi" w:cstheme="minorBidi"/>
                <w:sz w:val="24"/>
                <w:szCs w:val="24"/>
                <w:lang w:val="es-ES"/>
              </w:rPr>
              <w:t>menjelaskan</w:t>
            </w:r>
            <w:proofErr w:type="spellEnd"/>
            <w:r w:rsidRPr="00CC0A71">
              <w:rPr>
                <w:rFonts w:asciiTheme="minorBidi" w:hAnsiTheme="minorBidi" w:cstheme="minorBidi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="002B547C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mempraktikkan</w:t>
            </w:r>
            <w:proofErr w:type="spellEnd"/>
            <w:r w:rsidR="002B547C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47C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persidangan</w:t>
            </w:r>
            <w:proofErr w:type="spellEnd"/>
            <w:r w:rsidR="002B547C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47C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perkara</w:t>
            </w:r>
            <w:proofErr w:type="spellEnd"/>
            <w:r w:rsidR="002B547C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0A71" w:rsidRPr="00CC0A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Perdata</w:t>
            </w:r>
            <w:proofErr w:type="spellEnd"/>
          </w:p>
        </w:tc>
        <w:tc>
          <w:tcPr>
            <w:tcW w:w="2400" w:type="dxa"/>
          </w:tcPr>
          <w:p w14:paraId="2299F6D4" w14:textId="3C0FCE9B" w:rsidR="00010753" w:rsidRPr="00CC0A71" w:rsidRDefault="00010753" w:rsidP="00010753">
            <w:pPr>
              <w:jc w:val="both"/>
              <w:rPr>
                <w:rFonts w:asciiTheme="minorBidi" w:hAnsiTheme="minorBidi" w:cstheme="minorBidi"/>
                <w:b/>
                <w:bCs/>
                <w:lang w:val="pt-BR"/>
              </w:rPr>
            </w:pPr>
            <w:r w:rsidRPr="00CC0A71">
              <w:rPr>
                <w:rFonts w:asciiTheme="minorBidi" w:hAnsiTheme="minorBidi" w:cstheme="minorBidi"/>
                <w:b/>
                <w:bCs/>
                <w:lang w:val="pt-BR"/>
              </w:rPr>
              <w:t>Kuliah, Diskusi dan praktik</w:t>
            </w:r>
          </w:p>
          <w:p w14:paraId="079EEFD2" w14:textId="1FB01224" w:rsidR="00010753" w:rsidRPr="00CC0A71" w:rsidRDefault="00010753" w:rsidP="00306A7C">
            <w:pPr>
              <w:jc w:val="both"/>
              <w:rPr>
                <w:rFonts w:asciiTheme="minorBidi" w:hAnsiTheme="minorBidi" w:cstheme="minorBidi"/>
                <w:lang w:val="pt-BR"/>
              </w:rPr>
            </w:pPr>
            <w:r w:rsidRPr="00CC0A71">
              <w:rPr>
                <w:rFonts w:asciiTheme="minorBidi" w:hAnsiTheme="minorBidi" w:cstheme="minorBidi"/>
                <w:lang w:val="pt-BR"/>
              </w:rPr>
              <w:t xml:space="preserve">[TM: </w:t>
            </w:r>
            <w:r w:rsidR="00306A7C" w:rsidRPr="00CC0A71">
              <w:rPr>
                <w:rFonts w:asciiTheme="minorBidi" w:hAnsiTheme="minorBidi" w:cstheme="minorBidi"/>
                <w:lang w:val="pt-BR"/>
              </w:rPr>
              <w:t>1</w:t>
            </w:r>
            <w:r w:rsidRPr="00CC0A71">
              <w:rPr>
                <w:rFonts w:asciiTheme="minorBidi" w:hAnsiTheme="minorBidi" w:cstheme="minorBidi"/>
                <w:lang w:val="pt-BR"/>
              </w:rPr>
              <w:t>x(2x50’)]</w:t>
            </w:r>
          </w:p>
          <w:p w14:paraId="776305BB" w14:textId="77777777" w:rsidR="00010753" w:rsidRPr="00CC0A71" w:rsidRDefault="00010753" w:rsidP="00010753">
            <w:pPr>
              <w:jc w:val="both"/>
              <w:rPr>
                <w:rFonts w:asciiTheme="minorBidi" w:hAnsiTheme="minorBidi" w:cstheme="minorBidi"/>
                <w:lang w:val="pt-BR"/>
              </w:rPr>
            </w:pPr>
          </w:p>
          <w:p w14:paraId="2075C0AC" w14:textId="1E6EF5A8" w:rsidR="00010753" w:rsidRPr="00CC0A71" w:rsidRDefault="00010753" w:rsidP="00010753">
            <w:pPr>
              <w:jc w:val="both"/>
              <w:rPr>
                <w:rFonts w:asciiTheme="minorBidi" w:hAnsiTheme="minorBidi" w:cstheme="minorBidi"/>
                <w:b/>
                <w:bCs/>
                <w:lang w:val="pt-BR"/>
              </w:rPr>
            </w:pPr>
          </w:p>
        </w:tc>
        <w:tc>
          <w:tcPr>
            <w:tcW w:w="3419" w:type="dxa"/>
          </w:tcPr>
          <w:p w14:paraId="5DDBCFEB" w14:textId="77777777" w:rsidR="00010753" w:rsidRPr="00CC0A71" w:rsidRDefault="00010753" w:rsidP="00010753">
            <w:pPr>
              <w:pStyle w:val="NoSpacing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</w:rPr>
              <w:t>Mahasiswa mengetahui:</w:t>
            </w:r>
          </w:p>
          <w:p w14:paraId="0AE44ECE" w14:textId="77777777" w:rsidR="002B547C" w:rsidRPr="00CC0A71" w:rsidRDefault="002B547C" w:rsidP="002B5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5" w:hanging="142"/>
              <w:jc w:val="both"/>
              <w:rPr>
                <w:rFonts w:asciiTheme="minorBidi" w:hAnsiTheme="minorBidi"/>
                <w:sz w:val="24"/>
                <w:szCs w:val="24"/>
                <w:lang w:val="pt-BR"/>
              </w:rPr>
            </w:pPr>
            <w:r w:rsidRPr="00CC0A71">
              <w:rPr>
                <w:rFonts w:asciiTheme="minorBidi" w:hAnsiTheme="minorBidi"/>
                <w:sz w:val="24"/>
                <w:szCs w:val="24"/>
                <w:lang w:val="pt-BR"/>
              </w:rPr>
              <w:t>Susunan Persidangan Perkara Pidana</w:t>
            </w:r>
          </w:p>
          <w:p w14:paraId="73AFF57F" w14:textId="5EA00FA2" w:rsidR="002B547C" w:rsidRPr="00CC0A71" w:rsidRDefault="002B547C" w:rsidP="00CC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5" w:hanging="142"/>
              <w:jc w:val="both"/>
              <w:rPr>
                <w:rFonts w:asciiTheme="minorBidi" w:hAnsiTheme="minorBidi"/>
                <w:sz w:val="24"/>
                <w:szCs w:val="24"/>
                <w:lang w:val="pt-BR"/>
              </w:rPr>
            </w:pPr>
            <w:r w:rsidRPr="00CC0A71">
              <w:rPr>
                <w:rFonts w:asciiTheme="minorBidi" w:hAnsiTheme="minorBidi"/>
                <w:sz w:val="24"/>
                <w:szCs w:val="24"/>
                <w:lang w:val="pt-BR"/>
              </w:rPr>
              <w:t>Dokuem-dokumen Persidangan P</w:t>
            </w:r>
            <w:r w:rsidR="00CC0A71" w:rsidRPr="00CC0A71">
              <w:rPr>
                <w:rFonts w:asciiTheme="minorBidi" w:hAnsiTheme="minorBidi"/>
                <w:sz w:val="24"/>
                <w:szCs w:val="24"/>
                <w:lang w:val="pt-BR"/>
              </w:rPr>
              <w:t>erdata</w:t>
            </w:r>
          </w:p>
          <w:p w14:paraId="04C5A43E" w14:textId="503C2B9C" w:rsidR="00010753" w:rsidRPr="00CC0A71" w:rsidRDefault="002B547C" w:rsidP="00CC0A71">
            <w:pPr>
              <w:pStyle w:val="NoSpacing"/>
              <w:numPr>
                <w:ilvl w:val="0"/>
                <w:numId w:val="1"/>
              </w:numPr>
              <w:ind w:left="185" w:hanging="142"/>
              <w:rPr>
                <w:rFonts w:asciiTheme="minorBidi" w:hAnsiTheme="minorBidi" w:cstheme="minorBidi"/>
                <w:sz w:val="24"/>
                <w:szCs w:val="24"/>
              </w:rPr>
            </w:pPr>
            <w:r w:rsidRPr="00CC0A71">
              <w:rPr>
                <w:rFonts w:asciiTheme="minorBidi" w:hAnsiTheme="minorBidi" w:cstheme="minorBidi"/>
                <w:sz w:val="24"/>
                <w:szCs w:val="24"/>
                <w:lang w:val="pt-BR"/>
              </w:rPr>
              <w:t>Alur Persidangan Perkara P</w:t>
            </w:r>
            <w:r w:rsidR="00CC0A71" w:rsidRPr="00CC0A71">
              <w:rPr>
                <w:rFonts w:asciiTheme="minorBidi" w:hAnsiTheme="minorBidi" w:cstheme="minorBidi"/>
                <w:sz w:val="24"/>
                <w:szCs w:val="24"/>
                <w:lang w:val="pt-BR"/>
              </w:rPr>
              <w:t>erdata</w:t>
            </w:r>
          </w:p>
        </w:tc>
        <w:tc>
          <w:tcPr>
            <w:tcW w:w="1134" w:type="dxa"/>
          </w:tcPr>
          <w:p w14:paraId="2D3A990B" w14:textId="252BC404" w:rsidR="00010753" w:rsidRPr="000C6BA6" w:rsidRDefault="002B547C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</w:t>
            </w:r>
            <w:r w:rsidR="00010753" w:rsidRPr="000C6BA6">
              <w:rPr>
                <w:rFonts w:ascii="Arial" w:hAnsi="Arial" w:cs="Arial"/>
                <w:lang w:val="pt-BR"/>
              </w:rPr>
              <w:t>5%</w:t>
            </w:r>
          </w:p>
        </w:tc>
      </w:tr>
      <w:tr w:rsidR="00010753" w:rsidRPr="000C6BA6" w14:paraId="1159C735" w14:textId="77777777" w:rsidTr="00612A8F">
        <w:tc>
          <w:tcPr>
            <w:tcW w:w="917" w:type="dxa"/>
          </w:tcPr>
          <w:p w14:paraId="0276109A" w14:textId="77777777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16</w:t>
            </w:r>
          </w:p>
        </w:tc>
        <w:tc>
          <w:tcPr>
            <w:tcW w:w="15075" w:type="dxa"/>
            <w:gridSpan w:val="5"/>
          </w:tcPr>
          <w:p w14:paraId="066788AA" w14:textId="77777777" w:rsidR="00010753" w:rsidRPr="000C6BA6" w:rsidRDefault="00010753" w:rsidP="00010753">
            <w:pPr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Ujian Akhir Semester: Melakukan validasi penilaian akhir dan menentukan kelulusan mahasiswa</w:t>
            </w:r>
          </w:p>
        </w:tc>
        <w:tc>
          <w:tcPr>
            <w:tcW w:w="1134" w:type="dxa"/>
          </w:tcPr>
          <w:p w14:paraId="4CF29563" w14:textId="77777777" w:rsidR="00010753" w:rsidRPr="000C6BA6" w:rsidRDefault="00010753" w:rsidP="00010753">
            <w:pPr>
              <w:jc w:val="center"/>
              <w:rPr>
                <w:rFonts w:ascii="Arial" w:hAnsi="Arial" w:cs="Arial"/>
                <w:lang w:val="pt-BR"/>
              </w:rPr>
            </w:pPr>
            <w:r w:rsidRPr="000C6BA6">
              <w:rPr>
                <w:rFonts w:ascii="Arial" w:hAnsi="Arial" w:cs="Arial"/>
                <w:lang w:val="pt-BR"/>
              </w:rPr>
              <w:t>10%</w:t>
            </w:r>
          </w:p>
        </w:tc>
      </w:tr>
    </w:tbl>
    <w:p w14:paraId="3C3BF50D" w14:textId="77777777" w:rsidR="007E0D24" w:rsidRPr="000C6BA6" w:rsidRDefault="007E0D24" w:rsidP="008207E5">
      <w:pPr>
        <w:jc w:val="center"/>
        <w:rPr>
          <w:rFonts w:ascii="Arial" w:hAnsi="Arial" w:cs="Arial"/>
          <w:b/>
          <w:bCs/>
          <w:lang w:val="pt-BR"/>
        </w:rPr>
      </w:pPr>
    </w:p>
    <w:p w14:paraId="6334C16C" w14:textId="77777777" w:rsidR="00A7571E" w:rsidRPr="000C6BA6" w:rsidRDefault="00652EF8" w:rsidP="00652EF8">
      <w:pPr>
        <w:rPr>
          <w:rFonts w:ascii="Arial" w:hAnsi="Arial" w:cs="Arial"/>
          <w:b/>
          <w:bCs/>
          <w:lang w:val="pt-BR"/>
        </w:rPr>
      </w:pPr>
      <w:r w:rsidRPr="000C6BA6">
        <w:rPr>
          <w:rFonts w:ascii="Arial" w:hAnsi="Arial" w:cs="Arial"/>
          <w:b/>
          <w:bCs/>
          <w:lang w:val="pt-BR"/>
        </w:rPr>
        <w:t>Catatan:</w:t>
      </w:r>
    </w:p>
    <w:p w14:paraId="79ED33EF" w14:textId="77777777" w:rsidR="00652EF8" w:rsidRPr="000C6BA6" w:rsidRDefault="00652EF8" w:rsidP="001A7CC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t-BR"/>
        </w:rPr>
      </w:pPr>
      <w:r w:rsidRPr="000C6BA6">
        <w:rPr>
          <w:rFonts w:ascii="Arial" w:hAnsi="Arial" w:cs="Arial"/>
          <w:b/>
          <w:bCs/>
          <w:sz w:val="24"/>
          <w:szCs w:val="24"/>
          <w:lang w:val="pt-BR"/>
        </w:rPr>
        <w:t>TM: Tatap Muka, BT: Belajar Terstruktur, BM: Belajar Mandiri</w:t>
      </w:r>
    </w:p>
    <w:p w14:paraId="1BEE40A7" w14:textId="77777777" w:rsidR="00652EF8" w:rsidRPr="000C6BA6" w:rsidRDefault="00652EF8" w:rsidP="001A7C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C6BA6">
        <w:rPr>
          <w:rFonts w:ascii="Arial" w:hAnsi="Arial" w:cs="Arial"/>
          <w:sz w:val="24"/>
          <w:szCs w:val="24"/>
          <w:lang w:val="en-US" w:eastAsia="id-ID"/>
        </w:rPr>
        <w:t xml:space="preserve">[TM: </w:t>
      </w:r>
      <w:r w:rsidRPr="000C6BA6">
        <w:rPr>
          <w:rFonts w:ascii="Arial" w:hAnsi="Arial" w:cs="Arial"/>
          <w:sz w:val="24"/>
          <w:szCs w:val="24"/>
          <w:lang w:val="en-US"/>
        </w:rPr>
        <w:t>2x</w:t>
      </w:r>
      <w:r w:rsidRPr="000C6BA6">
        <w:rPr>
          <w:rFonts w:ascii="Arial" w:hAnsi="Arial" w:cs="Arial"/>
          <w:sz w:val="24"/>
          <w:szCs w:val="24"/>
          <w:lang w:val="en-US" w:eastAsia="id-ID"/>
        </w:rPr>
        <w:t>(2x50’)]</w:t>
      </w:r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, 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artinya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 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Kuliah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 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Tatap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 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Muka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 2 (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minggu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) x 2 SKS x 50 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menit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 = 200 </w:t>
      </w:r>
      <w:proofErr w:type="spellStart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>menit</w:t>
      </w:r>
      <w:proofErr w:type="spellEnd"/>
      <w:r w:rsidR="00B622E1" w:rsidRPr="000C6BA6">
        <w:rPr>
          <w:rFonts w:ascii="Arial" w:hAnsi="Arial" w:cs="Arial"/>
          <w:sz w:val="24"/>
          <w:szCs w:val="24"/>
          <w:lang w:val="en-US" w:eastAsia="id-ID"/>
        </w:rPr>
        <w:t xml:space="preserve"> (3, 33 jam)</w:t>
      </w:r>
    </w:p>
    <w:p w14:paraId="1E32FEA4" w14:textId="77777777" w:rsidR="00B622E1" w:rsidRPr="000C6BA6" w:rsidRDefault="00B622E1" w:rsidP="00B622E1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0C6BA6">
        <w:rPr>
          <w:rFonts w:ascii="Arial" w:hAnsi="Arial" w:cs="Arial"/>
          <w:sz w:val="24"/>
          <w:szCs w:val="24"/>
          <w:lang w:val="en-US"/>
        </w:rPr>
        <w:t xml:space="preserve">[BT+BM: (2+2) x (2x60’),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artinya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Terstruktur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2 (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minggu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2 (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minggu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) x 2 SKS x 60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menit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= 480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menit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(8 jam)</w:t>
      </w:r>
    </w:p>
    <w:p w14:paraId="255FA75B" w14:textId="77777777" w:rsidR="008F7C10" w:rsidRPr="000C6BA6" w:rsidRDefault="008105C9" w:rsidP="001A7C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C6BA6">
        <w:rPr>
          <w:rFonts w:ascii="Arial" w:hAnsi="Arial" w:cs="Arial"/>
          <w:sz w:val="24"/>
          <w:szCs w:val="24"/>
          <w:lang w:val="en-US"/>
        </w:rPr>
        <w:t xml:space="preserve">[C6, A4, P3],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artinya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mengandung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kemampuan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ranah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taksonomi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kognitif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level 6 (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kemampuan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mencipta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afektif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level 4 (</w:t>
      </w:r>
      <w:proofErr w:type="spellStart"/>
      <w:r w:rsidR="008D69E9" w:rsidRPr="000C6BA6">
        <w:rPr>
          <w:rFonts w:ascii="Arial" w:hAnsi="Arial" w:cs="Arial"/>
          <w:sz w:val="24"/>
          <w:szCs w:val="24"/>
          <w:lang w:val="en-US"/>
        </w:rPr>
        <w:t>mengelola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6BA6">
        <w:rPr>
          <w:rFonts w:ascii="Arial" w:hAnsi="Arial" w:cs="Arial"/>
          <w:sz w:val="24"/>
          <w:szCs w:val="24"/>
          <w:lang w:val="en-US"/>
        </w:rPr>
        <w:t>psikomotorik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 xml:space="preserve"> level 3 (</w:t>
      </w:r>
      <w:proofErr w:type="spellStart"/>
      <w:r w:rsidR="008D69E9" w:rsidRPr="000C6BA6">
        <w:rPr>
          <w:rFonts w:ascii="Arial" w:hAnsi="Arial" w:cs="Arial"/>
          <w:sz w:val="24"/>
          <w:szCs w:val="24"/>
          <w:lang w:val="en-US"/>
        </w:rPr>
        <w:t>pengalamiahan</w:t>
      </w:r>
      <w:proofErr w:type="spellEnd"/>
      <w:r w:rsidRPr="000C6BA6">
        <w:rPr>
          <w:rFonts w:ascii="Arial" w:hAnsi="Arial" w:cs="Arial"/>
          <w:sz w:val="24"/>
          <w:szCs w:val="24"/>
          <w:lang w:val="en-US"/>
        </w:rPr>
        <w:t>)</w:t>
      </w:r>
    </w:p>
    <w:p w14:paraId="61A4165D" w14:textId="77777777" w:rsidR="008105C9" w:rsidRPr="000C6BA6" w:rsidRDefault="008105C9" w:rsidP="008105C9">
      <w:pPr>
        <w:pStyle w:val="ListParagraph"/>
        <w:rPr>
          <w:rFonts w:ascii="Arial" w:hAnsi="Arial" w:cs="Arial"/>
          <w:sz w:val="24"/>
          <w:szCs w:val="24"/>
          <w:lang w:val="es-ES"/>
        </w:rPr>
      </w:pPr>
      <w:r w:rsidRPr="000C6BA6">
        <w:rPr>
          <w:rFonts w:ascii="Arial" w:hAnsi="Arial" w:cs="Arial"/>
          <w:sz w:val="24"/>
          <w:szCs w:val="24"/>
          <w:lang w:val="es-ES"/>
        </w:rPr>
        <w:lastRenderedPageBreak/>
        <w:t>C1 (</w:t>
      </w:r>
      <w:proofErr w:type="spellStart"/>
      <w:r w:rsidRPr="000C6BA6">
        <w:rPr>
          <w:rFonts w:ascii="Arial" w:hAnsi="Arial" w:cs="Arial"/>
          <w:sz w:val="24"/>
          <w:szCs w:val="24"/>
          <w:lang w:val="es-ES"/>
        </w:rPr>
        <w:t>me</w:t>
      </w:r>
      <w:r w:rsidR="00B93258" w:rsidRPr="000C6BA6">
        <w:rPr>
          <w:rFonts w:ascii="Arial" w:hAnsi="Arial" w:cs="Arial"/>
          <w:sz w:val="24"/>
          <w:szCs w:val="24"/>
          <w:lang w:val="es-ES"/>
        </w:rPr>
        <w:t>ngetahui</w:t>
      </w:r>
      <w:proofErr w:type="spellEnd"/>
      <w:r w:rsidR="00B93258" w:rsidRPr="000C6BA6">
        <w:rPr>
          <w:rFonts w:ascii="Arial" w:hAnsi="Arial" w:cs="Arial"/>
          <w:sz w:val="24"/>
          <w:szCs w:val="24"/>
          <w:lang w:val="es-ES"/>
        </w:rPr>
        <w:t>), C2 (</w:t>
      </w:r>
      <w:proofErr w:type="spellStart"/>
      <w:r w:rsidR="00B93258" w:rsidRPr="000C6BA6">
        <w:rPr>
          <w:rFonts w:ascii="Arial" w:hAnsi="Arial" w:cs="Arial"/>
          <w:sz w:val="24"/>
          <w:szCs w:val="24"/>
          <w:lang w:val="es-ES"/>
        </w:rPr>
        <w:t>memahami</w:t>
      </w:r>
      <w:proofErr w:type="spellEnd"/>
      <w:r w:rsidR="00B93258" w:rsidRPr="000C6BA6">
        <w:rPr>
          <w:rFonts w:ascii="Arial" w:hAnsi="Arial" w:cs="Arial"/>
          <w:sz w:val="24"/>
          <w:szCs w:val="24"/>
          <w:lang w:val="es-ES"/>
        </w:rPr>
        <w:t>), C3 (</w:t>
      </w:r>
      <w:proofErr w:type="spellStart"/>
      <w:r w:rsidR="00B93258" w:rsidRPr="000C6BA6">
        <w:rPr>
          <w:rFonts w:ascii="Arial" w:hAnsi="Arial" w:cs="Arial"/>
          <w:sz w:val="24"/>
          <w:szCs w:val="24"/>
          <w:lang w:val="es-ES"/>
        </w:rPr>
        <w:t>menerapkan</w:t>
      </w:r>
      <w:proofErr w:type="spellEnd"/>
      <w:r w:rsidR="00B93258" w:rsidRPr="000C6BA6">
        <w:rPr>
          <w:rFonts w:ascii="Arial" w:hAnsi="Arial" w:cs="Arial"/>
          <w:sz w:val="24"/>
          <w:szCs w:val="24"/>
          <w:lang w:val="es-ES"/>
        </w:rPr>
        <w:t>), C4 (</w:t>
      </w:r>
      <w:proofErr w:type="spellStart"/>
      <w:r w:rsidR="00B93258" w:rsidRPr="000C6BA6">
        <w:rPr>
          <w:rFonts w:ascii="Arial" w:hAnsi="Arial" w:cs="Arial"/>
          <w:sz w:val="24"/>
          <w:szCs w:val="24"/>
          <w:lang w:val="es-ES"/>
        </w:rPr>
        <w:t>menganalisis</w:t>
      </w:r>
      <w:proofErr w:type="spellEnd"/>
      <w:r w:rsidR="00B93258" w:rsidRPr="000C6BA6">
        <w:rPr>
          <w:rFonts w:ascii="Arial" w:hAnsi="Arial" w:cs="Arial"/>
          <w:sz w:val="24"/>
          <w:szCs w:val="24"/>
          <w:lang w:val="es-ES"/>
        </w:rPr>
        <w:t>), C5 (</w:t>
      </w:r>
      <w:proofErr w:type="spellStart"/>
      <w:r w:rsidR="00B93258" w:rsidRPr="000C6BA6">
        <w:rPr>
          <w:rFonts w:ascii="Arial" w:hAnsi="Arial" w:cs="Arial"/>
          <w:sz w:val="24"/>
          <w:szCs w:val="24"/>
          <w:lang w:val="es-ES"/>
        </w:rPr>
        <w:t>mengevaluasi</w:t>
      </w:r>
      <w:proofErr w:type="spellEnd"/>
      <w:r w:rsidR="00B93258" w:rsidRPr="000C6BA6">
        <w:rPr>
          <w:rFonts w:ascii="Arial" w:hAnsi="Arial" w:cs="Arial"/>
          <w:sz w:val="24"/>
          <w:szCs w:val="24"/>
          <w:lang w:val="es-ES"/>
        </w:rPr>
        <w:t>), dan C6 (</w:t>
      </w:r>
      <w:proofErr w:type="spellStart"/>
      <w:r w:rsidR="00B93258" w:rsidRPr="000C6BA6">
        <w:rPr>
          <w:rFonts w:ascii="Arial" w:hAnsi="Arial" w:cs="Arial"/>
          <w:sz w:val="24"/>
          <w:szCs w:val="24"/>
          <w:lang w:val="es-ES"/>
        </w:rPr>
        <w:t>mencipta</w:t>
      </w:r>
      <w:proofErr w:type="spellEnd"/>
      <w:r w:rsidR="00B93258" w:rsidRPr="000C6BA6">
        <w:rPr>
          <w:rFonts w:ascii="Arial" w:hAnsi="Arial" w:cs="Arial"/>
          <w:sz w:val="24"/>
          <w:szCs w:val="24"/>
          <w:lang w:val="es-ES"/>
        </w:rPr>
        <w:t>)</w:t>
      </w:r>
    </w:p>
    <w:p w14:paraId="6EFAD27C" w14:textId="77777777" w:rsidR="008105C9" w:rsidRPr="000C6BA6" w:rsidRDefault="008105C9" w:rsidP="008105C9">
      <w:pPr>
        <w:pStyle w:val="ListParagraph"/>
        <w:rPr>
          <w:rFonts w:ascii="Arial" w:hAnsi="Arial" w:cs="Arial"/>
          <w:sz w:val="24"/>
          <w:szCs w:val="24"/>
          <w:lang w:val="pt-BR"/>
        </w:rPr>
      </w:pPr>
      <w:r w:rsidRPr="000C6BA6">
        <w:rPr>
          <w:rFonts w:ascii="Arial" w:hAnsi="Arial" w:cs="Arial"/>
          <w:sz w:val="24"/>
          <w:szCs w:val="24"/>
          <w:lang w:val="pt-BR"/>
        </w:rPr>
        <w:t>A1 (menerima), A2 (menanggapi), A3 (menilai), A4 (mengelola), dan A5 (menghayati)</w:t>
      </w:r>
    </w:p>
    <w:p w14:paraId="2769E40C" w14:textId="77777777" w:rsidR="007E0D24" w:rsidRPr="000C6BA6" w:rsidRDefault="008105C9" w:rsidP="0037721C">
      <w:pPr>
        <w:pStyle w:val="ListParagraph"/>
        <w:rPr>
          <w:rFonts w:ascii="Arial" w:hAnsi="Arial" w:cs="Arial"/>
          <w:sz w:val="24"/>
          <w:szCs w:val="24"/>
          <w:lang w:val="es-ES"/>
        </w:rPr>
      </w:pPr>
      <w:r w:rsidRPr="000C6BA6">
        <w:rPr>
          <w:rFonts w:ascii="Arial" w:hAnsi="Arial" w:cs="Arial"/>
          <w:sz w:val="24"/>
          <w:szCs w:val="24"/>
          <w:lang w:val="es-ES"/>
        </w:rPr>
        <w:t>P1 (</w:t>
      </w:r>
      <w:proofErr w:type="spellStart"/>
      <w:r w:rsidRPr="000C6BA6">
        <w:rPr>
          <w:rFonts w:ascii="Arial" w:hAnsi="Arial" w:cs="Arial"/>
          <w:sz w:val="24"/>
          <w:szCs w:val="24"/>
          <w:lang w:val="es-ES"/>
        </w:rPr>
        <w:t>menirukan</w:t>
      </w:r>
      <w:proofErr w:type="spellEnd"/>
      <w:r w:rsidRPr="000C6BA6">
        <w:rPr>
          <w:rFonts w:ascii="Arial" w:hAnsi="Arial" w:cs="Arial"/>
          <w:sz w:val="24"/>
          <w:szCs w:val="24"/>
          <w:lang w:val="es-ES"/>
        </w:rPr>
        <w:t>), P2 (</w:t>
      </w:r>
      <w:proofErr w:type="spellStart"/>
      <w:r w:rsidRPr="000C6BA6">
        <w:rPr>
          <w:rFonts w:ascii="Arial" w:hAnsi="Arial" w:cs="Arial"/>
          <w:sz w:val="24"/>
          <w:szCs w:val="24"/>
          <w:lang w:val="es-ES"/>
        </w:rPr>
        <w:t>memanipulasi</w:t>
      </w:r>
      <w:proofErr w:type="spellEnd"/>
      <w:r w:rsidRPr="000C6BA6">
        <w:rPr>
          <w:rFonts w:ascii="Arial" w:hAnsi="Arial" w:cs="Arial"/>
          <w:sz w:val="24"/>
          <w:szCs w:val="24"/>
          <w:lang w:val="es-ES"/>
        </w:rPr>
        <w:t>), P3 (</w:t>
      </w:r>
      <w:proofErr w:type="spellStart"/>
      <w:r w:rsidRPr="000C6BA6">
        <w:rPr>
          <w:rFonts w:ascii="Arial" w:hAnsi="Arial" w:cs="Arial"/>
          <w:sz w:val="24"/>
          <w:szCs w:val="24"/>
          <w:lang w:val="es-ES"/>
        </w:rPr>
        <w:t>pengalamiahan</w:t>
      </w:r>
      <w:proofErr w:type="spellEnd"/>
      <w:r w:rsidRPr="000C6BA6">
        <w:rPr>
          <w:rFonts w:ascii="Arial" w:hAnsi="Arial" w:cs="Arial"/>
          <w:sz w:val="24"/>
          <w:szCs w:val="24"/>
          <w:lang w:val="es-ES"/>
        </w:rPr>
        <w:t>), dan P4 (</w:t>
      </w:r>
      <w:proofErr w:type="spellStart"/>
      <w:r w:rsidRPr="000C6BA6">
        <w:rPr>
          <w:rFonts w:ascii="Arial" w:hAnsi="Arial" w:cs="Arial"/>
          <w:sz w:val="24"/>
          <w:szCs w:val="24"/>
          <w:lang w:val="es-ES"/>
        </w:rPr>
        <w:t>artikulasi</w:t>
      </w:r>
      <w:proofErr w:type="spellEnd"/>
      <w:r w:rsidRPr="000C6BA6">
        <w:rPr>
          <w:rFonts w:ascii="Arial" w:hAnsi="Arial" w:cs="Arial"/>
          <w:sz w:val="24"/>
          <w:szCs w:val="24"/>
          <w:lang w:val="es-ES"/>
        </w:rPr>
        <w:t>)</w:t>
      </w:r>
    </w:p>
    <w:p w14:paraId="245E63B9" w14:textId="77777777" w:rsidR="006B02E1" w:rsidRPr="000C6BA6" w:rsidRDefault="006B02E1" w:rsidP="0037721C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54246EFF" w14:textId="3127F8C0" w:rsidR="007E2D45" w:rsidRPr="000C6BA6" w:rsidRDefault="00CA44A7" w:rsidP="00CA44A7">
      <w:pPr>
        <w:tabs>
          <w:tab w:val="left" w:pos="13095"/>
        </w:tabs>
        <w:rPr>
          <w:rFonts w:ascii="Arial" w:hAnsi="Arial" w:cs="Arial"/>
          <w:lang w:val="es-ES"/>
        </w:rPr>
      </w:pPr>
      <w:r w:rsidRPr="000C6BA6">
        <w:rPr>
          <w:rFonts w:ascii="Arial" w:hAnsi="Arial" w:cs="Arial"/>
          <w:lang w:val="es-ES"/>
        </w:rPr>
        <w:tab/>
      </w:r>
    </w:p>
    <w:bookmarkEnd w:id="2"/>
    <w:p w14:paraId="14C30EB9" w14:textId="77777777" w:rsidR="006B02E1" w:rsidRPr="000C6BA6" w:rsidRDefault="006B02E1" w:rsidP="007E2D45">
      <w:pPr>
        <w:rPr>
          <w:rFonts w:ascii="Arial" w:hAnsi="Arial" w:cs="Arial"/>
          <w:lang w:val="es-ES"/>
        </w:rPr>
      </w:pPr>
    </w:p>
    <w:sectPr w:rsidR="006B02E1" w:rsidRPr="000C6BA6" w:rsidSect="00CA44A7">
      <w:footerReference w:type="default" r:id="rId9"/>
      <w:pgSz w:w="18711" w:h="12191" w:orient="landscape"/>
      <w:pgMar w:top="1134" w:right="720" w:bottom="720" w:left="720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80F6" w14:textId="77777777" w:rsidR="003B3333" w:rsidRDefault="003B3333" w:rsidP="008207E5">
      <w:r>
        <w:separator/>
      </w:r>
    </w:p>
  </w:endnote>
  <w:endnote w:type="continuationSeparator" w:id="0">
    <w:p w14:paraId="31DA1332" w14:textId="77777777" w:rsidR="003B3333" w:rsidRDefault="003B3333" w:rsidP="0082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Arabic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F826" w14:textId="2184C3EA" w:rsidR="00CA44A7" w:rsidRDefault="00CA44A7" w:rsidP="00FC08EB">
    <w:pPr>
      <w:pStyle w:val="Footer"/>
      <w:jc w:val="right"/>
    </w:pPr>
  </w:p>
  <w:p w14:paraId="6812F9B4" w14:textId="77777777" w:rsidR="00CA44A7" w:rsidRDefault="00CA4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D40A" w14:textId="77777777" w:rsidR="003B3333" w:rsidRDefault="003B3333" w:rsidP="008207E5">
      <w:r>
        <w:separator/>
      </w:r>
    </w:p>
  </w:footnote>
  <w:footnote w:type="continuationSeparator" w:id="0">
    <w:p w14:paraId="62ED3F67" w14:textId="77777777" w:rsidR="003B3333" w:rsidRDefault="003B3333" w:rsidP="0082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796C"/>
    <w:multiLevelType w:val="hybridMultilevel"/>
    <w:tmpl w:val="79149B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244"/>
    <w:multiLevelType w:val="hybridMultilevel"/>
    <w:tmpl w:val="EC749E1E"/>
    <w:lvl w:ilvl="0" w:tplc="0421000F">
      <w:start w:val="1"/>
      <w:numFmt w:val="decimal"/>
      <w:lvlText w:val="%1."/>
      <w:lvlJc w:val="left"/>
      <w:pPr>
        <w:ind w:left="863" w:hanging="360"/>
      </w:pPr>
    </w:lvl>
    <w:lvl w:ilvl="1" w:tplc="04210019" w:tentative="1">
      <w:start w:val="1"/>
      <w:numFmt w:val="lowerLetter"/>
      <w:lvlText w:val="%2."/>
      <w:lvlJc w:val="left"/>
      <w:pPr>
        <w:ind w:left="1583" w:hanging="360"/>
      </w:pPr>
    </w:lvl>
    <w:lvl w:ilvl="2" w:tplc="0421001B" w:tentative="1">
      <w:start w:val="1"/>
      <w:numFmt w:val="lowerRoman"/>
      <w:lvlText w:val="%3."/>
      <w:lvlJc w:val="right"/>
      <w:pPr>
        <w:ind w:left="2303" w:hanging="180"/>
      </w:pPr>
    </w:lvl>
    <w:lvl w:ilvl="3" w:tplc="0421000F" w:tentative="1">
      <w:start w:val="1"/>
      <w:numFmt w:val="decimal"/>
      <w:lvlText w:val="%4."/>
      <w:lvlJc w:val="left"/>
      <w:pPr>
        <w:ind w:left="3023" w:hanging="360"/>
      </w:pPr>
    </w:lvl>
    <w:lvl w:ilvl="4" w:tplc="04210019" w:tentative="1">
      <w:start w:val="1"/>
      <w:numFmt w:val="lowerLetter"/>
      <w:lvlText w:val="%5."/>
      <w:lvlJc w:val="left"/>
      <w:pPr>
        <w:ind w:left="3743" w:hanging="360"/>
      </w:pPr>
    </w:lvl>
    <w:lvl w:ilvl="5" w:tplc="0421001B" w:tentative="1">
      <w:start w:val="1"/>
      <w:numFmt w:val="lowerRoman"/>
      <w:lvlText w:val="%6."/>
      <w:lvlJc w:val="right"/>
      <w:pPr>
        <w:ind w:left="4463" w:hanging="180"/>
      </w:pPr>
    </w:lvl>
    <w:lvl w:ilvl="6" w:tplc="0421000F" w:tentative="1">
      <w:start w:val="1"/>
      <w:numFmt w:val="decimal"/>
      <w:lvlText w:val="%7."/>
      <w:lvlJc w:val="left"/>
      <w:pPr>
        <w:ind w:left="5183" w:hanging="360"/>
      </w:pPr>
    </w:lvl>
    <w:lvl w:ilvl="7" w:tplc="04210019" w:tentative="1">
      <w:start w:val="1"/>
      <w:numFmt w:val="lowerLetter"/>
      <w:lvlText w:val="%8."/>
      <w:lvlJc w:val="left"/>
      <w:pPr>
        <w:ind w:left="5903" w:hanging="360"/>
      </w:pPr>
    </w:lvl>
    <w:lvl w:ilvl="8" w:tplc="0421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40FC3607"/>
    <w:multiLevelType w:val="hybridMultilevel"/>
    <w:tmpl w:val="C6B49A76"/>
    <w:lvl w:ilvl="0" w:tplc="3EBC38C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76A2"/>
    <w:multiLevelType w:val="hybridMultilevel"/>
    <w:tmpl w:val="D318C916"/>
    <w:lvl w:ilvl="0" w:tplc="3EBC38C6">
      <w:start w:val="1"/>
      <w:numFmt w:val="bullet"/>
      <w:lvlText w:val="-"/>
      <w:lvlJc w:val="left"/>
      <w:pPr>
        <w:ind w:left="1036" w:hanging="360"/>
      </w:pPr>
      <w:rPr>
        <w:rFonts w:ascii="Arial Narrow" w:hAnsi="Arial Narro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195D"/>
    <w:multiLevelType w:val="hybridMultilevel"/>
    <w:tmpl w:val="10A6F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01CB"/>
    <w:multiLevelType w:val="hybridMultilevel"/>
    <w:tmpl w:val="0CFA32B6"/>
    <w:lvl w:ilvl="0" w:tplc="3EBC38C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C4EFC"/>
    <w:multiLevelType w:val="hybridMultilevel"/>
    <w:tmpl w:val="670A41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2E8E"/>
    <w:multiLevelType w:val="hybridMultilevel"/>
    <w:tmpl w:val="E78EC8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E5"/>
    <w:rsid w:val="0000182F"/>
    <w:rsid w:val="00004E39"/>
    <w:rsid w:val="00010753"/>
    <w:rsid w:val="00010878"/>
    <w:rsid w:val="00023040"/>
    <w:rsid w:val="00024A99"/>
    <w:rsid w:val="0003331E"/>
    <w:rsid w:val="00035E94"/>
    <w:rsid w:val="00044BB3"/>
    <w:rsid w:val="00065492"/>
    <w:rsid w:val="00065955"/>
    <w:rsid w:val="000672BA"/>
    <w:rsid w:val="00076C56"/>
    <w:rsid w:val="00097839"/>
    <w:rsid w:val="000A15B9"/>
    <w:rsid w:val="000B2841"/>
    <w:rsid w:val="000B6BE8"/>
    <w:rsid w:val="000C20BD"/>
    <w:rsid w:val="000C6BA6"/>
    <w:rsid w:val="000E152A"/>
    <w:rsid w:val="000E5E7F"/>
    <w:rsid w:val="000F31F5"/>
    <w:rsid w:val="000F6C87"/>
    <w:rsid w:val="000F6DB5"/>
    <w:rsid w:val="00136304"/>
    <w:rsid w:val="00136C31"/>
    <w:rsid w:val="00151929"/>
    <w:rsid w:val="0015571D"/>
    <w:rsid w:val="00166356"/>
    <w:rsid w:val="0016716C"/>
    <w:rsid w:val="0018635C"/>
    <w:rsid w:val="001A4EB4"/>
    <w:rsid w:val="001A5B30"/>
    <w:rsid w:val="001A613F"/>
    <w:rsid w:val="001A7CCB"/>
    <w:rsid w:val="001B2AC9"/>
    <w:rsid w:val="001B7A56"/>
    <w:rsid w:val="001B7B24"/>
    <w:rsid w:val="001C334B"/>
    <w:rsid w:val="001C4877"/>
    <w:rsid w:val="001D2520"/>
    <w:rsid w:val="001D680C"/>
    <w:rsid w:val="001D787E"/>
    <w:rsid w:val="001E0630"/>
    <w:rsid w:val="001E1285"/>
    <w:rsid w:val="001E4917"/>
    <w:rsid w:val="001E579F"/>
    <w:rsid w:val="001F2055"/>
    <w:rsid w:val="00205691"/>
    <w:rsid w:val="00216174"/>
    <w:rsid w:val="002267F6"/>
    <w:rsid w:val="00226FC9"/>
    <w:rsid w:val="00233E63"/>
    <w:rsid w:val="00241B76"/>
    <w:rsid w:val="002438A7"/>
    <w:rsid w:val="002524F6"/>
    <w:rsid w:val="00264D01"/>
    <w:rsid w:val="0026656D"/>
    <w:rsid w:val="00266DB6"/>
    <w:rsid w:val="0029723B"/>
    <w:rsid w:val="002A4D98"/>
    <w:rsid w:val="002A596E"/>
    <w:rsid w:val="002B02D6"/>
    <w:rsid w:val="002B547C"/>
    <w:rsid w:val="002C3DED"/>
    <w:rsid w:val="002C54F0"/>
    <w:rsid w:val="002C6BFE"/>
    <w:rsid w:val="002E7DAB"/>
    <w:rsid w:val="002F1C17"/>
    <w:rsid w:val="003043D1"/>
    <w:rsid w:val="00306A7C"/>
    <w:rsid w:val="00306F11"/>
    <w:rsid w:val="00316029"/>
    <w:rsid w:val="00323CC2"/>
    <w:rsid w:val="0033776D"/>
    <w:rsid w:val="00344734"/>
    <w:rsid w:val="00350656"/>
    <w:rsid w:val="00357693"/>
    <w:rsid w:val="003610D8"/>
    <w:rsid w:val="0036366D"/>
    <w:rsid w:val="00363B28"/>
    <w:rsid w:val="00363D42"/>
    <w:rsid w:val="00367031"/>
    <w:rsid w:val="00370A31"/>
    <w:rsid w:val="0037721C"/>
    <w:rsid w:val="00383623"/>
    <w:rsid w:val="00383D33"/>
    <w:rsid w:val="00383F7D"/>
    <w:rsid w:val="00392BB4"/>
    <w:rsid w:val="003B09A7"/>
    <w:rsid w:val="003B3333"/>
    <w:rsid w:val="003C25AB"/>
    <w:rsid w:val="003C2A23"/>
    <w:rsid w:val="003C408A"/>
    <w:rsid w:val="003C46D1"/>
    <w:rsid w:val="003D13D7"/>
    <w:rsid w:val="003D1EB0"/>
    <w:rsid w:val="003E1DDF"/>
    <w:rsid w:val="003E2929"/>
    <w:rsid w:val="003F10C4"/>
    <w:rsid w:val="003F377C"/>
    <w:rsid w:val="003F4CBF"/>
    <w:rsid w:val="0040704A"/>
    <w:rsid w:val="00407DDB"/>
    <w:rsid w:val="00423205"/>
    <w:rsid w:val="00426CF1"/>
    <w:rsid w:val="00430A65"/>
    <w:rsid w:val="00432532"/>
    <w:rsid w:val="0044487C"/>
    <w:rsid w:val="00446033"/>
    <w:rsid w:val="00446549"/>
    <w:rsid w:val="004557DD"/>
    <w:rsid w:val="00462EC1"/>
    <w:rsid w:val="00463FCA"/>
    <w:rsid w:val="00472F63"/>
    <w:rsid w:val="0047475E"/>
    <w:rsid w:val="00475B89"/>
    <w:rsid w:val="004760B3"/>
    <w:rsid w:val="00485D83"/>
    <w:rsid w:val="00491834"/>
    <w:rsid w:val="00491CE0"/>
    <w:rsid w:val="00491D81"/>
    <w:rsid w:val="004923FC"/>
    <w:rsid w:val="00496518"/>
    <w:rsid w:val="004A067E"/>
    <w:rsid w:val="004A4586"/>
    <w:rsid w:val="004B33B1"/>
    <w:rsid w:val="004B4E43"/>
    <w:rsid w:val="004B5710"/>
    <w:rsid w:val="004D11AA"/>
    <w:rsid w:val="004D5F95"/>
    <w:rsid w:val="0050173E"/>
    <w:rsid w:val="00516145"/>
    <w:rsid w:val="0052775D"/>
    <w:rsid w:val="00530292"/>
    <w:rsid w:val="0053060E"/>
    <w:rsid w:val="00532777"/>
    <w:rsid w:val="0053770A"/>
    <w:rsid w:val="005555BD"/>
    <w:rsid w:val="00560BFB"/>
    <w:rsid w:val="00560C40"/>
    <w:rsid w:val="00573632"/>
    <w:rsid w:val="00574B98"/>
    <w:rsid w:val="005825C1"/>
    <w:rsid w:val="00583498"/>
    <w:rsid w:val="005949DC"/>
    <w:rsid w:val="005B2FF3"/>
    <w:rsid w:val="005B7E92"/>
    <w:rsid w:val="005C0DA1"/>
    <w:rsid w:val="005F2A38"/>
    <w:rsid w:val="005F7D55"/>
    <w:rsid w:val="00600E1C"/>
    <w:rsid w:val="00603054"/>
    <w:rsid w:val="00604A3D"/>
    <w:rsid w:val="0060540E"/>
    <w:rsid w:val="006057F5"/>
    <w:rsid w:val="006115EB"/>
    <w:rsid w:val="00612A8F"/>
    <w:rsid w:val="00614405"/>
    <w:rsid w:val="00615537"/>
    <w:rsid w:val="00616531"/>
    <w:rsid w:val="006229C2"/>
    <w:rsid w:val="006229E0"/>
    <w:rsid w:val="00625580"/>
    <w:rsid w:val="00642D51"/>
    <w:rsid w:val="00644FC1"/>
    <w:rsid w:val="00647C2B"/>
    <w:rsid w:val="00652EF8"/>
    <w:rsid w:val="0065443A"/>
    <w:rsid w:val="006619C5"/>
    <w:rsid w:val="00671453"/>
    <w:rsid w:val="00677F8C"/>
    <w:rsid w:val="006831D7"/>
    <w:rsid w:val="0069345B"/>
    <w:rsid w:val="00697FD1"/>
    <w:rsid w:val="006B02E1"/>
    <w:rsid w:val="006C2D67"/>
    <w:rsid w:val="006C3817"/>
    <w:rsid w:val="006C433B"/>
    <w:rsid w:val="006C67A7"/>
    <w:rsid w:val="006E12D4"/>
    <w:rsid w:val="006E16D0"/>
    <w:rsid w:val="006E4868"/>
    <w:rsid w:val="00702494"/>
    <w:rsid w:val="00702E4A"/>
    <w:rsid w:val="00720FF4"/>
    <w:rsid w:val="007343E7"/>
    <w:rsid w:val="00754663"/>
    <w:rsid w:val="00760C06"/>
    <w:rsid w:val="007766BE"/>
    <w:rsid w:val="007862AC"/>
    <w:rsid w:val="007A3844"/>
    <w:rsid w:val="007B667A"/>
    <w:rsid w:val="007C541F"/>
    <w:rsid w:val="007C77BE"/>
    <w:rsid w:val="007C7AEB"/>
    <w:rsid w:val="007E0D24"/>
    <w:rsid w:val="007E0DB2"/>
    <w:rsid w:val="007E2D45"/>
    <w:rsid w:val="007E5CF1"/>
    <w:rsid w:val="008018E6"/>
    <w:rsid w:val="0080400F"/>
    <w:rsid w:val="0080440F"/>
    <w:rsid w:val="008105C9"/>
    <w:rsid w:val="008167D6"/>
    <w:rsid w:val="00817317"/>
    <w:rsid w:val="00817794"/>
    <w:rsid w:val="008178BA"/>
    <w:rsid w:val="008207E5"/>
    <w:rsid w:val="008211B7"/>
    <w:rsid w:val="00825BB8"/>
    <w:rsid w:val="00825F75"/>
    <w:rsid w:val="00835683"/>
    <w:rsid w:val="00837394"/>
    <w:rsid w:val="008506B6"/>
    <w:rsid w:val="00851D41"/>
    <w:rsid w:val="00861E26"/>
    <w:rsid w:val="00865EA3"/>
    <w:rsid w:val="00870AFB"/>
    <w:rsid w:val="00873798"/>
    <w:rsid w:val="00874073"/>
    <w:rsid w:val="00880186"/>
    <w:rsid w:val="00890A4D"/>
    <w:rsid w:val="008944B1"/>
    <w:rsid w:val="00894E38"/>
    <w:rsid w:val="00895E90"/>
    <w:rsid w:val="008B0275"/>
    <w:rsid w:val="008B3F84"/>
    <w:rsid w:val="008C0C70"/>
    <w:rsid w:val="008C0DD6"/>
    <w:rsid w:val="008C1677"/>
    <w:rsid w:val="008C17E4"/>
    <w:rsid w:val="008D0312"/>
    <w:rsid w:val="008D56BA"/>
    <w:rsid w:val="008D6255"/>
    <w:rsid w:val="008D69E9"/>
    <w:rsid w:val="008D6AB2"/>
    <w:rsid w:val="008F7C10"/>
    <w:rsid w:val="009051A3"/>
    <w:rsid w:val="009138F1"/>
    <w:rsid w:val="00922B8D"/>
    <w:rsid w:val="0092417C"/>
    <w:rsid w:val="0093314C"/>
    <w:rsid w:val="0093744F"/>
    <w:rsid w:val="00955111"/>
    <w:rsid w:val="00957526"/>
    <w:rsid w:val="009605A7"/>
    <w:rsid w:val="00976119"/>
    <w:rsid w:val="0098610A"/>
    <w:rsid w:val="00987578"/>
    <w:rsid w:val="009901BB"/>
    <w:rsid w:val="009A4EFF"/>
    <w:rsid w:val="009A4F47"/>
    <w:rsid w:val="009A6F33"/>
    <w:rsid w:val="009B23FB"/>
    <w:rsid w:val="009C76A1"/>
    <w:rsid w:val="009D1A49"/>
    <w:rsid w:val="009D3014"/>
    <w:rsid w:val="009E5F74"/>
    <w:rsid w:val="009E79CE"/>
    <w:rsid w:val="009F051E"/>
    <w:rsid w:val="009F2B50"/>
    <w:rsid w:val="00A05843"/>
    <w:rsid w:val="00A0613B"/>
    <w:rsid w:val="00A1097F"/>
    <w:rsid w:val="00A11518"/>
    <w:rsid w:val="00A13231"/>
    <w:rsid w:val="00A226BF"/>
    <w:rsid w:val="00A22BFC"/>
    <w:rsid w:val="00A462E1"/>
    <w:rsid w:val="00A51293"/>
    <w:rsid w:val="00A519E0"/>
    <w:rsid w:val="00A5290F"/>
    <w:rsid w:val="00A574C4"/>
    <w:rsid w:val="00A60F26"/>
    <w:rsid w:val="00A64498"/>
    <w:rsid w:val="00A72C70"/>
    <w:rsid w:val="00A75702"/>
    <w:rsid w:val="00A7571E"/>
    <w:rsid w:val="00A77681"/>
    <w:rsid w:val="00A90B3D"/>
    <w:rsid w:val="00AA1CEE"/>
    <w:rsid w:val="00AA3B0C"/>
    <w:rsid w:val="00AA4812"/>
    <w:rsid w:val="00AB20BF"/>
    <w:rsid w:val="00AB2C3E"/>
    <w:rsid w:val="00AB3E2B"/>
    <w:rsid w:val="00AB6EC3"/>
    <w:rsid w:val="00AC3204"/>
    <w:rsid w:val="00AC4839"/>
    <w:rsid w:val="00AC65F8"/>
    <w:rsid w:val="00AD24C1"/>
    <w:rsid w:val="00AE1729"/>
    <w:rsid w:val="00AF04D1"/>
    <w:rsid w:val="00B0215C"/>
    <w:rsid w:val="00B03D9A"/>
    <w:rsid w:val="00B1034C"/>
    <w:rsid w:val="00B213C4"/>
    <w:rsid w:val="00B21E61"/>
    <w:rsid w:val="00B3512C"/>
    <w:rsid w:val="00B41401"/>
    <w:rsid w:val="00B437B0"/>
    <w:rsid w:val="00B622E1"/>
    <w:rsid w:val="00B718AB"/>
    <w:rsid w:val="00B74AD2"/>
    <w:rsid w:val="00B7648B"/>
    <w:rsid w:val="00B81DF7"/>
    <w:rsid w:val="00B87D9D"/>
    <w:rsid w:val="00B93258"/>
    <w:rsid w:val="00B95AFA"/>
    <w:rsid w:val="00B9662E"/>
    <w:rsid w:val="00B97C58"/>
    <w:rsid w:val="00BA2524"/>
    <w:rsid w:val="00BA255F"/>
    <w:rsid w:val="00BA5877"/>
    <w:rsid w:val="00BA5AF3"/>
    <w:rsid w:val="00BB33EB"/>
    <w:rsid w:val="00BC517F"/>
    <w:rsid w:val="00BC61C5"/>
    <w:rsid w:val="00BD3265"/>
    <w:rsid w:val="00BE068E"/>
    <w:rsid w:val="00BF2A1D"/>
    <w:rsid w:val="00BF7531"/>
    <w:rsid w:val="00BF7BE6"/>
    <w:rsid w:val="00C005A6"/>
    <w:rsid w:val="00C02A59"/>
    <w:rsid w:val="00C03AED"/>
    <w:rsid w:val="00C07B77"/>
    <w:rsid w:val="00C131B7"/>
    <w:rsid w:val="00C34811"/>
    <w:rsid w:val="00C36FBE"/>
    <w:rsid w:val="00C37948"/>
    <w:rsid w:val="00C408D2"/>
    <w:rsid w:val="00C4224C"/>
    <w:rsid w:val="00C450F0"/>
    <w:rsid w:val="00C45FAD"/>
    <w:rsid w:val="00C510BE"/>
    <w:rsid w:val="00C629B7"/>
    <w:rsid w:val="00C66108"/>
    <w:rsid w:val="00C662DA"/>
    <w:rsid w:val="00C760B7"/>
    <w:rsid w:val="00C87C93"/>
    <w:rsid w:val="00C90810"/>
    <w:rsid w:val="00C914A6"/>
    <w:rsid w:val="00C92BE0"/>
    <w:rsid w:val="00C97813"/>
    <w:rsid w:val="00CA44A7"/>
    <w:rsid w:val="00CB0F37"/>
    <w:rsid w:val="00CB1425"/>
    <w:rsid w:val="00CB2B43"/>
    <w:rsid w:val="00CC0A71"/>
    <w:rsid w:val="00CC11D8"/>
    <w:rsid w:val="00CC1DE9"/>
    <w:rsid w:val="00CC4013"/>
    <w:rsid w:val="00CD52A1"/>
    <w:rsid w:val="00CF1C07"/>
    <w:rsid w:val="00CF6658"/>
    <w:rsid w:val="00D1346F"/>
    <w:rsid w:val="00D27F87"/>
    <w:rsid w:val="00D42E83"/>
    <w:rsid w:val="00D432D8"/>
    <w:rsid w:val="00D50CC6"/>
    <w:rsid w:val="00D561AA"/>
    <w:rsid w:val="00D61608"/>
    <w:rsid w:val="00D66F2B"/>
    <w:rsid w:val="00D82195"/>
    <w:rsid w:val="00D86C39"/>
    <w:rsid w:val="00D961D5"/>
    <w:rsid w:val="00DA0A40"/>
    <w:rsid w:val="00DA4FED"/>
    <w:rsid w:val="00DA564E"/>
    <w:rsid w:val="00DB6A16"/>
    <w:rsid w:val="00DB6D0F"/>
    <w:rsid w:val="00DC19BF"/>
    <w:rsid w:val="00DC5FBD"/>
    <w:rsid w:val="00DD38AB"/>
    <w:rsid w:val="00DD7C5B"/>
    <w:rsid w:val="00DE41A5"/>
    <w:rsid w:val="00E00E8D"/>
    <w:rsid w:val="00E05059"/>
    <w:rsid w:val="00E16340"/>
    <w:rsid w:val="00E34131"/>
    <w:rsid w:val="00E345D1"/>
    <w:rsid w:val="00E345FC"/>
    <w:rsid w:val="00E35E62"/>
    <w:rsid w:val="00E4309C"/>
    <w:rsid w:val="00E43EB3"/>
    <w:rsid w:val="00E603BD"/>
    <w:rsid w:val="00E6096B"/>
    <w:rsid w:val="00E6545C"/>
    <w:rsid w:val="00E959D0"/>
    <w:rsid w:val="00E962AA"/>
    <w:rsid w:val="00EA2F9F"/>
    <w:rsid w:val="00EA6DCB"/>
    <w:rsid w:val="00EC467E"/>
    <w:rsid w:val="00EC52E4"/>
    <w:rsid w:val="00EE0003"/>
    <w:rsid w:val="00EE303A"/>
    <w:rsid w:val="00EE4751"/>
    <w:rsid w:val="00EE7D11"/>
    <w:rsid w:val="00EF25CB"/>
    <w:rsid w:val="00EF4A36"/>
    <w:rsid w:val="00F138A6"/>
    <w:rsid w:val="00F21C52"/>
    <w:rsid w:val="00F22FA7"/>
    <w:rsid w:val="00F2471C"/>
    <w:rsid w:val="00F2709B"/>
    <w:rsid w:val="00F35AFD"/>
    <w:rsid w:val="00F44712"/>
    <w:rsid w:val="00F47985"/>
    <w:rsid w:val="00F5345C"/>
    <w:rsid w:val="00F5503C"/>
    <w:rsid w:val="00F650D4"/>
    <w:rsid w:val="00F715C3"/>
    <w:rsid w:val="00F77634"/>
    <w:rsid w:val="00FA37C8"/>
    <w:rsid w:val="00FB4413"/>
    <w:rsid w:val="00FB47EE"/>
    <w:rsid w:val="00FC08EB"/>
    <w:rsid w:val="00FF0D30"/>
    <w:rsid w:val="00FF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E5D77"/>
  <w15:docId w15:val="{35829C8D-BD89-4EEB-8F09-C372876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07E5"/>
    <w:pPr>
      <w:tabs>
        <w:tab w:val="center" w:pos="4513"/>
        <w:tab w:val="right" w:pos="9026"/>
      </w:tabs>
      <w:ind w:left="873" w:firstLine="567"/>
      <w:jc w:val="both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207E5"/>
    <w:rPr>
      <w:lang w:val="id-ID"/>
    </w:rPr>
  </w:style>
  <w:style w:type="character" w:styleId="Hyperlink">
    <w:name w:val="Hyperlink"/>
    <w:basedOn w:val="DefaultParagraphFont"/>
    <w:uiPriority w:val="99"/>
    <w:rsid w:val="008207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20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E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8207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07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8207E5"/>
    <w:rPr>
      <w:vertAlign w:val="superscript"/>
    </w:rPr>
  </w:style>
  <w:style w:type="paragraph" w:customStyle="1" w:styleId="Default">
    <w:name w:val="Default"/>
    <w:rsid w:val="008207E5"/>
    <w:pPr>
      <w:autoSpaceDE w:val="0"/>
      <w:autoSpaceDN w:val="0"/>
      <w:adjustRightInd w:val="0"/>
      <w:spacing w:after="0" w:line="240" w:lineRule="auto"/>
    </w:pPr>
    <w:rPr>
      <w:rFonts w:ascii="Times New Arabic" w:eastAsia="Times New Roman" w:hAnsi="Times New Arabic" w:cs="Times New Arabic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rsid w:val="00820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7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20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66356"/>
    <w:rPr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45B"/>
    <w:pPr>
      <w:spacing w:after="120" w:line="276" w:lineRule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45B"/>
    <w:rPr>
      <w:rFonts w:ascii="Calibri" w:eastAsia="Calibri" w:hAnsi="Calibri" w:cs="Arial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9A4E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4EF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392BB4"/>
  </w:style>
  <w:style w:type="paragraph" w:styleId="NoSpacing">
    <w:name w:val="No Spacing"/>
    <w:uiPriority w:val="1"/>
    <w:qFormat/>
    <w:rsid w:val="00FB47EE"/>
    <w:pPr>
      <w:spacing w:after="0" w:line="240" w:lineRule="auto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2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F01C-851B-4143-997C-9CEB6F3A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global</cp:lastModifiedBy>
  <cp:revision>5</cp:revision>
  <cp:lastPrinted>2023-09-20T05:27:00Z</cp:lastPrinted>
  <dcterms:created xsi:type="dcterms:W3CDTF">2024-01-31T08:53:00Z</dcterms:created>
  <dcterms:modified xsi:type="dcterms:W3CDTF">2024-01-31T09:17:00Z</dcterms:modified>
</cp:coreProperties>
</file>